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4E" w:rsidRPr="00655D4E" w:rsidRDefault="00655D4E" w:rsidP="00655D4E">
      <w:pPr>
        <w:suppressAutoHyphens/>
        <w:ind w:right="432"/>
        <w:rPr>
          <w:rFonts w:ascii="Arial" w:hAnsi="Arial" w:cs="Arial"/>
          <w:b/>
          <w:color w:val="000000"/>
          <w:sz w:val="24"/>
          <w:szCs w:val="24"/>
        </w:rPr>
      </w:pPr>
      <w:r w:rsidRPr="00655D4E">
        <w:rPr>
          <w:rFonts w:ascii="Arial" w:hAnsi="Arial" w:cs="Arial"/>
          <w:b/>
          <w:color w:val="000000"/>
          <w:sz w:val="24"/>
          <w:szCs w:val="24"/>
        </w:rPr>
        <w:t>Federal Defined Work Activities, TCA Work Activities &amp; WORKS Codes</w:t>
      </w:r>
    </w:p>
    <w:p w:rsidR="00BE11C5" w:rsidRDefault="0004219E" w:rsidP="004243FA">
      <w:pPr>
        <w:spacing w:before="120" w:after="214" w:line="241" w:lineRule="exact"/>
        <w:ind w:left="216"/>
        <w:textAlignment w:val="baseline"/>
        <w:rPr>
          <w:rFonts w:ascii="Arial" w:eastAsia="Arial" w:hAnsi="Arial"/>
          <w:b/>
          <w:color w:val="000000"/>
          <w:spacing w:val="5"/>
          <w:sz w:val="21"/>
        </w:rPr>
      </w:pPr>
      <w:proofErr w:type="gramStart"/>
      <w:r>
        <w:rPr>
          <w:rFonts w:ascii="Arial" w:eastAsia="Arial" w:hAnsi="Arial"/>
          <w:b/>
          <w:color w:val="000000"/>
          <w:spacing w:val="5"/>
          <w:sz w:val="21"/>
        </w:rPr>
        <w:t>Federally Defined Core Activities.</w:t>
      </w:r>
      <w:proofErr w:type="gramEnd"/>
      <w:r>
        <w:rPr>
          <w:rFonts w:ascii="Arial" w:eastAsia="Arial" w:hAnsi="Arial"/>
          <w:b/>
          <w:color w:val="000000"/>
          <w:spacing w:val="5"/>
          <w:sz w:val="21"/>
        </w:rPr>
        <w:t xml:space="preserve"> There are 9 core activities:</w:t>
      </w:r>
    </w:p>
    <w:tbl>
      <w:tblPr>
        <w:tblW w:w="0" w:type="auto"/>
        <w:tblInd w:w="63" w:type="dxa"/>
        <w:tblLayout w:type="fixed"/>
        <w:tblCellMar>
          <w:left w:w="0" w:type="dxa"/>
          <w:right w:w="0" w:type="dxa"/>
        </w:tblCellMar>
        <w:tblLook w:val="0000"/>
      </w:tblPr>
      <w:tblGrid>
        <w:gridCol w:w="7416"/>
        <w:gridCol w:w="1584"/>
      </w:tblGrid>
      <w:tr w:rsidR="00BE11C5" w:rsidTr="00655D4E">
        <w:trPr>
          <w:trHeight w:hRule="exact" w:val="298"/>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51" w:after="20" w:line="245" w:lineRule="exact"/>
              <w:ind w:left="129"/>
              <w:textAlignment w:val="baseline"/>
              <w:rPr>
                <w:rFonts w:ascii="Arial" w:eastAsia="Arial" w:hAnsi="Arial"/>
                <w:color w:val="000000"/>
                <w:spacing w:val="6"/>
                <w:sz w:val="21"/>
              </w:rPr>
            </w:pPr>
            <w:r>
              <w:rPr>
                <w:rFonts w:ascii="Arial" w:eastAsia="Arial" w:hAnsi="Arial"/>
                <w:color w:val="000000"/>
                <w:spacing w:val="6"/>
                <w:sz w:val="21"/>
              </w:rPr>
              <w:t>Unsubsidized employment</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83" w:line="233" w:lineRule="exact"/>
              <w:ind w:left="724"/>
              <w:textAlignment w:val="baseline"/>
              <w:rPr>
                <w:rFonts w:ascii="Arial" w:eastAsia="Arial" w:hAnsi="Arial"/>
                <w:b/>
                <w:color w:val="000000"/>
                <w:spacing w:val="2"/>
                <w:sz w:val="21"/>
              </w:rPr>
            </w:pPr>
            <w:r>
              <w:rPr>
                <w:rFonts w:ascii="Arial" w:eastAsia="Arial" w:hAnsi="Arial"/>
                <w:b/>
                <w:color w:val="000000"/>
                <w:spacing w:val="2"/>
                <w:sz w:val="21"/>
              </w:rPr>
              <w:t>(WEJ)</w:t>
            </w:r>
          </w:p>
        </w:tc>
      </w:tr>
      <w:tr w:rsidR="00BE11C5" w:rsidTr="00655D4E">
        <w:trPr>
          <w:trHeight w:hRule="exact" w:val="308"/>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after="28" w:line="249" w:lineRule="exact"/>
              <w:ind w:left="129"/>
              <w:textAlignment w:val="baseline"/>
              <w:rPr>
                <w:rFonts w:ascii="Arial" w:eastAsia="Arial" w:hAnsi="Arial"/>
                <w:color w:val="000000"/>
                <w:spacing w:val="6"/>
                <w:sz w:val="21"/>
              </w:rPr>
            </w:pPr>
            <w:r>
              <w:rPr>
                <w:rFonts w:ascii="Arial" w:eastAsia="Arial" w:hAnsi="Arial"/>
                <w:color w:val="000000"/>
                <w:spacing w:val="6"/>
                <w:sz w:val="21"/>
              </w:rPr>
              <w:t>Subsidized private sector employment</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54" w:after="8" w:line="245" w:lineRule="exact"/>
              <w:ind w:left="724"/>
              <w:textAlignment w:val="baseline"/>
              <w:rPr>
                <w:rFonts w:ascii="Arial" w:eastAsia="Arial" w:hAnsi="Arial"/>
                <w:color w:val="000000"/>
                <w:spacing w:val="3"/>
                <w:sz w:val="21"/>
              </w:rPr>
            </w:pPr>
            <w:r>
              <w:rPr>
                <w:rFonts w:ascii="Arial" w:eastAsia="Arial" w:hAnsi="Arial"/>
                <w:color w:val="000000"/>
                <w:spacing w:val="3"/>
                <w:sz w:val="21"/>
              </w:rPr>
              <w:t>(WSU)</w:t>
            </w:r>
          </w:p>
        </w:tc>
      </w:tr>
      <w:tr w:rsidR="00BE11C5" w:rsidTr="00655D4E">
        <w:trPr>
          <w:trHeight w:hRule="exact" w:val="307"/>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2" w:after="25" w:line="245" w:lineRule="exact"/>
              <w:ind w:left="129"/>
              <w:textAlignment w:val="baseline"/>
              <w:rPr>
                <w:rFonts w:ascii="Arial" w:eastAsia="Arial" w:hAnsi="Arial"/>
                <w:color w:val="000000"/>
                <w:spacing w:val="6"/>
                <w:sz w:val="21"/>
              </w:rPr>
            </w:pPr>
            <w:r>
              <w:rPr>
                <w:rFonts w:ascii="Arial" w:eastAsia="Arial" w:hAnsi="Arial"/>
                <w:color w:val="000000"/>
                <w:spacing w:val="6"/>
                <w:sz w:val="21"/>
              </w:rPr>
              <w:t>Subsidized public sector employment</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53" w:after="8" w:line="241" w:lineRule="exact"/>
              <w:ind w:left="724"/>
              <w:textAlignment w:val="baseline"/>
              <w:rPr>
                <w:rFonts w:ascii="Arial" w:eastAsia="Arial" w:hAnsi="Arial"/>
                <w:b/>
                <w:color w:val="000000"/>
                <w:spacing w:val="2"/>
                <w:sz w:val="21"/>
              </w:rPr>
            </w:pPr>
            <w:r>
              <w:rPr>
                <w:rFonts w:ascii="Arial" w:eastAsia="Arial" w:hAnsi="Arial"/>
                <w:b/>
                <w:color w:val="000000"/>
                <w:spacing w:val="2"/>
                <w:sz w:val="21"/>
              </w:rPr>
              <w:t>(WSP)</w:t>
            </w:r>
          </w:p>
        </w:tc>
      </w:tr>
      <w:tr w:rsidR="00BE11C5" w:rsidTr="00655D4E">
        <w:trPr>
          <w:trHeight w:hRule="exact" w:val="280"/>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after="9" w:line="245" w:lineRule="exact"/>
              <w:ind w:left="129"/>
              <w:textAlignment w:val="baseline"/>
              <w:rPr>
                <w:rFonts w:ascii="Arial" w:eastAsia="Arial" w:hAnsi="Arial"/>
                <w:color w:val="000000"/>
                <w:spacing w:val="6"/>
                <w:sz w:val="21"/>
              </w:rPr>
            </w:pPr>
            <w:r>
              <w:rPr>
                <w:rFonts w:ascii="Arial" w:eastAsia="Arial" w:hAnsi="Arial"/>
                <w:color w:val="000000"/>
                <w:spacing w:val="6"/>
                <w:sz w:val="21"/>
              </w:rPr>
              <w:t>Work experience</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4" w:line="239" w:lineRule="exact"/>
              <w:ind w:left="724"/>
              <w:textAlignment w:val="baseline"/>
              <w:rPr>
                <w:rFonts w:ascii="Arial" w:eastAsia="Arial" w:hAnsi="Arial"/>
                <w:b/>
                <w:color w:val="000000"/>
                <w:spacing w:val="3"/>
                <w:sz w:val="21"/>
              </w:rPr>
            </w:pPr>
            <w:r>
              <w:rPr>
                <w:rFonts w:ascii="Arial" w:eastAsia="Arial" w:hAnsi="Arial"/>
                <w:b/>
                <w:color w:val="000000"/>
                <w:spacing w:val="3"/>
                <w:sz w:val="21"/>
              </w:rPr>
              <w:t>(WEX)</w:t>
            </w:r>
          </w:p>
        </w:tc>
      </w:tr>
      <w:tr w:rsidR="00BE11C5" w:rsidTr="00655D4E">
        <w:trPr>
          <w:trHeight w:hRule="exact" w:val="262"/>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5" w:after="22" w:line="245" w:lineRule="exact"/>
              <w:ind w:left="129"/>
              <w:textAlignment w:val="baseline"/>
              <w:rPr>
                <w:rFonts w:ascii="Arial" w:eastAsia="Arial" w:hAnsi="Arial"/>
                <w:color w:val="000000"/>
                <w:spacing w:val="5"/>
                <w:sz w:val="21"/>
              </w:rPr>
            </w:pPr>
            <w:r>
              <w:rPr>
                <w:rFonts w:ascii="Arial" w:eastAsia="Arial" w:hAnsi="Arial"/>
                <w:color w:val="000000"/>
                <w:spacing w:val="5"/>
                <w:sz w:val="21"/>
              </w:rPr>
              <w:t>On-the-job training</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9" w:after="12" w:line="241" w:lineRule="exact"/>
              <w:ind w:left="724"/>
              <w:textAlignment w:val="baseline"/>
              <w:rPr>
                <w:rFonts w:ascii="Arial" w:eastAsia="Arial" w:hAnsi="Arial"/>
                <w:b/>
                <w:color w:val="000000"/>
                <w:spacing w:val="2"/>
                <w:sz w:val="21"/>
              </w:rPr>
            </w:pPr>
            <w:r>
              <w:rPr>
                <w:rFonts w:ascii="Arial" w:eastAsia="Arial" w:hAnsi="Arial"/>
                <w:b/>
                <w:color w:val="000000"/>
                <w:spacing w:val="2"/>
                <w:sz w:val="21"/>
              </w:rPr>
              <w:t>(OJT)</w:t>
            </w:r>
          </w:p>
        </w:tc>
      </w:tr>
      <w:tr w:rsidR="00BE11C5" w:rsidTr="00655D4E">
        <w:trPr>
          <w:trHeight w:hRule="exact" w:val="302"/>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4" w:after="8" w:line="245" w:lineRule="exact"/>
              <w:ind w:left="129"/>
              <w:textAlignment w:val="baseline"/>
              <w:rPr>
                <w:rFonts w:ascii="Arial" w:eastAsia="Arial" w:hAnsi="Arial"/>
                <w:color w:val="000000"/>
                <w:spacing w:val="6"/>
                <w:sz w:val="21"/>
              </w:rPr>
            </w:pPr>
            <w:r>
              <w:rPr>
                <w:rFonts w:ascii="Arial" w:eastAsia="Arial" w:hAnsi="Arial"/>
                <w:color w:val="000000"/>
                <w:spacing w:val="6"/>
                <w:sz w:val="21"/>
              </w:rPr>
              <w:t>Job search and job readiness</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4" w:after="2" w:line="241" w:lineRule="exact"/>
              <w:ind w:left="724"/>
              <w:textAlignment w:val="baseline"/>
              <w:rPr>
                <w:rFonts w:ascii="Arial" w:eastAsia="Arial" w:hAnsi="Arial"/>
                <w:b/>
                <w:color w:val="000000"/>
                <w:spacing w:val="2"/>
                <w:sz w:val="21"/>
              </w:rPr>
            </w:pPr>
            <w:r>
              <w:rPr>
                <w:rFonts w:ascii="Arial" w:eastAsia="Arial" w:hAnsi="Arial"/>
                <w:b/>
                <w:color w:val="000000"/>
                <w:spacing w:val="2"/>
                <w:sz w:val="21"/>
              </w:rPr>
              <w:t>(JBS)</w:t>
            </w:r>
          </w:p>
        </w:tc>
      </w:tr>
      <w:tr w:rsidR="00BE11C5" w:rsidTr="00655D4E">
        <w:trPr>
          <w:trHeight w:hRule="exact" w:val="307"/>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5" w:after="22" w:line="245" w:lineRule="exact"/>
              <w:ind w:left="129"/>
              <w:textAlignment w:val="baseline"/>
              <w:rPr>
                <w:rFonts w:ascii="Arial" w:eastAsia="Arial" w:hAnsi="Arial"/>
                <w:color w:val="000000"/>
                <w:spacing w:val="5"/>
                <w:sz w:val="21"/>
              </w:rPr>
            </w:pPr>
            <w:r>
              <w:rPr>
                <w:rFonts w:ascii="Arial" w:eastAsia="Arial" w:hAnsi="Arial"/>
                <w:color w:val="000000"/>
                <w:spacing w:val="5"/>
                <w:sz w:val="21"/>
              </w:rPr>
              <w:t>Substance Abuse Treatment (part of job search and job readiness)</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4" w:after="17" w:line="241" w:lineRule="exact"/>
              <w:ind w:left="724"/>
              <w:textAlignment w:val="baseline"/>
              <w:rPr>
                <w:rFonts w:ascii="Arial" w:eastAsia="Arial" w:hAnsi="Arial"/>
                <w:b/>
                <w:color w:val="000000"/>
                <w:spacing w:val="1"/>
                <w:sz w:val="21"/>
              </w:rPr>
            </w:pPr>
            <w:r>
              <w:rPr>
                <w:rFonts w:ascii="Arial" w:eastAsia="Arial" w:hAnsi="Arial"/>
                <w:b/>
                <w:color w:val="000000"/>
                <w:spacing w:val="1"/>
                <w:sz w:val="21"/>
              </w:rPr>
              <w:t>(JBT)</w:t>
            </w:r>
          </w:p>
        </w:tc>
      </w:tr>
      <w:tr w:rsidR="00BE11C5" w:rsidTr="00655D4E">
        <w:trPr>
          <w:trHeight w:hRule="exact" w:val="303"/>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3" w:after="20" w:line="245" w:lineRule="exact"/>
              <w:ind w:left="129"/>
              <w:textAlignment w:val="baseline"/>
              <w:rPr>
                <w:rFonts w:ascii="Arial" w:eastAsia="Arial" w:hAnsi="Arial"/>
                <w:color w:val="000000"/>
                <w:spacing w:val="5"/>
                <w:sz w:val="21"/>
              </w:rPr>
            </w:pPr>
            <w:r>
              <w:rPr>
                <w:rFonts w:ascii="Arial" w:eastAsia="Arial" w:hAnsi="Arial"/>
                <w:color w:val="000000"/>
                <w:spacing w:val="5"/>
                <w:sz w:val="21"/>
              </w:rPr>
              <w:t>Mental Health Treatment (part of job search and job readiness)</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0" w:after="17" w:line="241" w:lineRule="exact"/>
              <w:ind w:left="724"/>
              <w:textAlignment w:val="baseline"/>
              <w:rPr>
                <w:rFonts w:ascii="Arial" w:eastAsia="Arial" w:hAnsi="Arial"/>
                <w:b/>
                <w:color w:val="000000"/>
                <w:spacing w:val="3"/>
                <w:sz w:val="21"/>
              </w:rPr>
            </w:pPr>
            <w:r>
              <w:rPr>
                <w:rFonts w:ascii="Arial" w:eastAsia="Arial" w:hAnsi="Arial"/>
                <w:b/>
                <w:color w:val="000000"/>
                <w:spacing w:val="3"/>
                <w:sz w:val="21"/>
              </w:rPr>
              <w:t>(JBM)</w:t>
            </w:r>
          </w:p>
        </w:tc>
      </w:tr>
      <w:tr w:rsidR="00BE11C5" w:rsidTr="00655D4E">
        <w:trPr>
          <w:trHeight w:hRule="exact" w:val="302"/>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4" w:after="18" w:line="245" w:lineRule="exact"/>
              <w:ind w:left="129"/>
              <w:textAlignment w:val="baseline"/>
              <w:rPr>
                <w:rFonts w:ascii="Arial" w:eastAsia="Arial" w:hAnsi="Arial"/>
                <w:color w:val="000000"/>
                <w:spacing w:val="5"/>
                <w:sz w:val="21"/>
              </w:rPr>
            </w:pPr>
            <w:r>
              <w:rPr>
                <w:rFonts w:ascii="Arial" w:eastAsia="Arial" w:hAnsi="Arial"/>
                <w:color w:val="000000"/>
                <w:spacing w:val="5"/>
                <w:sz w:val="21"/>
              </w:rPr>
              <w:t>Rehabilitation Services (part of job search and job readiness)</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39" w:after="17" w:line="241" w:lineRule="exact"/>
              <w:ind w:left="724"/>
              <w:textAlignment w:val="baseline"/>
              <w:rPr>
                <w:rFonts w:ascii="Arial" w:eastAsia="Arial" w:hAnsi="Arial"/>
                <w:b/>
                <w:color w:val="000000"/>
                <w:spacing w:val="2"/>
                <w:sz w:val="21"/>
              </w:rPr>
            </w:pPr>
            <w:r>
              <w:rPr>
                <w:rFonts w:ascii="Arial" w:eastAsia="Arial" w:hAnsi="Arial"/>
                <w:b/>
                <w:color w:val="000000"/>
                <w:spacing w:val="2"/>
                <w:sz w:val="21"/>
              </w:rPr>
              <w:t>(JBR)</w:t>
            </w:r>
          </w:p>
        </w:tc>
      </w:tr>
      <w:tr w:rsidR="00BE11C5" w:rsidTr="00655D4E">
        <w:trPr>
          <w:trHeight w:hRule="exact" w:val="303"/>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5" w:after="17" w:line="245" w:lineRule="exact"/>
              <w:ind w:left="129"/>
              <w:textAlignment w:val="baseline"/>
              <w:rPr>
                <w:rFonts w:ascii="Arial" w:eastAsia="Arial" w:hAnsi="Arial"/>
                <w:color w:val="000000"/>
                <w:spacing w:val="6"/>
                <w:sz w:val="21"/>
              </w:rPr>
            </w:pPr>
            <w:r>
              <w:rPr>
                <w:rFonts w:ascii="Arial" w:eastAsia="Arial" w:hAnsi="Arial"/>
                <w:color w:val="000000"/>
                <w:spacing w:val="6"/>
                <w:sz w:val="21"/>
              </w:rPr>
              <w:t>Community service programs</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40" w:after="16" w:line="241" w:lineRule="exact"/>
              <w:ind w:left="724"/>
              <w:textAlignment w:val="baseline"/>
              <w:rPr>
                <w:rFonts w:ascii="Arial" w:eastAsia="Arial" w:hAnsi="Arial"/>
                <w:b/>
                <w:color w:val="000000"/>
                <w:spacing w:val="3"/>
                <w:sz w:val="21"/>
              </w:rPr>
            </w:pPr>
            <w:r>
              <w:rPr>
                <w:rFonts w:ascii="Arial" w:eastAsia="Arial" w:hAnsi="Arial"/>
                <w:b/>
                <w:color w:val="000000"/>
                <w:spacing w:val="3"/>
                <w:sz w:val="21"/>
              </w:rPr>
              <w:t>(WEM)</w:t>
            </w:r>
          </w:p>
        </w:tc>
      </w:tr>
      <w:tr w:rsidR="00BE11C5" w:rsidTr="00655D4E">
        <w:trPr>
          <w:trHeight w:hRule="exact" w:val="302"/>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9" w:after="13" w:line="245" w:lineRule="exact"/>
              <w:ind w:left="129"/>
              <w:textAlignment w:val="baseline"/>
              <w:rPr>
                <w:rFonts w:ascii="Arial" w:eastAsia="Arial" w:hAnsi="Arial"/>
                <w:color w:val="000000"/>
                <w:spacing w:val="6"/>
                <w:sz w:val="21"/>
              </w:rPr>
            </w:pPr>
            <w:r>
              <w:rPr>
                <w:rFonts w:ascii="Arial" w:eastAsia="Arial" w:hAnsi="Arial"/>
                <w:color w:val="000000"/>
                <w:spacing w:val="6"/>
                <w:sz w:val="21"/>
              </w:rPr>
              <w:t>Vocational education</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34" w:after="22" w:line="241" w:lineRule="exact"/>
              <w:ind w:left="724"/>
              <w:textAlignment w:val="baseline"/>
              <w:rPr>
                <w:rFonts w:ascii="Arial" w:eastAsia="Arial" w:hAnsi="Arial"/>
                <w:b/>
                <w:color w:val="000000"/>
                <w:spacing w:val="3"/>
                <w:sz w:val="21"/>
              </w:rPr>
            </w:pPr>
            <w:r>
              <w:rPr>
                <w:rFonts w:ascii="Arial" w:eastAsia="Arial" w:hAnsi="Arial"/>
                <w:b/>
                <w:color w:val="000000"/>
                <w:spacing w:val="3"/>
                <w:sz w:val="21"/>
              </w:rPr>
              <w:t>(BEV)</w:t>
            </w:r>
          </w:p>
        </w:tc>
      </w:tr>
      <w:tr w:rsidR="00BE11C5" w:rsidTr="00655D4E">
        <w:trPr>
          <w:trHeight w:hRule="exact" w:val="312"/>
        </w:trPr>
        <w:tc>
          <w:tcPr>
            <w:tcW w:w="7416" w:type="dxa"/>
            <w:tcBorders>
              <w:top w:val="single" w:sz="4" w:space="0" w:color="000000"/>
              <w:left w:val="single" w:sz="4" w:space="0" w:color="000000"/>
              <w:bottom w:val="single" w:sz="4" w:space="0" w:color="000000"/>
              <w:right w:val="none" w:sz="0" w:space="0" w:color="000000"/>
            </w:tcBorders>
          </w:tcPr>
          <w:p w:rsidR="00BE11C5" w:rsidRDefault="0004219E" w:rsidP="00655D4E">
            <w:pPr>
              <w:spacing w:before="32" w:after="35" w:line="245" w:lineRule="exact"/>
              <w:ind w:left="129"/>
              <w:textAlignment w:val="baseline"/>
              <w:rPr>
                <w:rFonts w:ascii="Arial" w:eastAsia="Arial" w:hAnsi="Arial"/>
                <w:color w:val="000000"/>
                <w:spacing w:val="5"/>
                <w:sz w:val="21"/>
              </w:rPr>
            </w:pPr>
            <w:r>
              <w:rPr>
                <w:rFonts w:ascii="Arial" w:eastAsia="Arial" w:hAnsi="Arial"/>
                <w:color w:val="000000"/>
                <w:spacing w:val="5"/>
                <w:sz w:val="21"/>
              </w:rPr>
              <w:t>Child care for an individual participating in community service</w:t>
            </w:r>
          </w:p>
        </w:tc>
        <w:tc>
          <w:tcPr>
            <w:tcW w:w="1584" w:type="dxa"/>
            <w:tcBorders>
              <w:top w:val="single" w:sz="4" w:space="0" w:color="000000"/>
              <w:left w:val="none" w:sz="0" w:space="0" w:color="000000"/>
              <w:bottom w:val="single" w:sz="4" w:space="0" w:color="000000"/>
              <w:right w:val="single" w:sz="4" w:space="0" w:color="000000"/>
            </w:tcBorders>
          </w:tcPr>
          <w:p w:rsidR="00BE11C5" w:rsidRDefault="0004219E" w:rsidP="00655D4E">
            <w:pPr>
              <w:spacing w:before="39" w:after="32" w:line="241" w:lineRule="exact"/>
              <w:ind w:left="724"/>
              <w:textAlignment w:val="baseline"/>
              <w:rPr>
                <w:rFonts w:ascii="Arial" w:eastAsia="Arial" w:hAnsi="Arial"/>
                <w:b/>
                <w:color w:val="000000"/>
                <w:spacing w:val="3"/>
                <w:sz w:val="21"/>
              </w:rPr>
            </w:pPr>
            <w:r>
              <w:rPr>
                <w:rFonts w:ascii="Arial" w:eastAsia="Arial" w:hAnsi="Arial"/>
                <w:b/>
                <w:color w:val="000000"/>
                <w:spacing w:val="3"/>
                <w:sz w:val="21"/>
              </w:rPr>
              <w:t>(WEC)</w:t>
            </w:r>
          </w:p>
        </w:tc>
      </w:tr>
    </w:tbl>
    <w:p w:rsidR="00BE11C5" w:rsidRDefault="00BE11C5">
      <w:pPr>
        <w:spacing w:after="155" w:line="20" w:lineRule="exact"/>
      </w:pPr>
    </w:p>
    <w:p w:rsidR="00BE11C5" w:rsidRDefault="0004219E">
      <w:pPr>
        <w:spacing w:before="87" w:line="248" w:lineRule="exact"/>
        <w:ind w:left="144"/>
        <w:textAlignment w:val="baseline"/>
        <w:rPr>
          <w:rFonts w:ascii="Arial" w:eastAsia="Arial" w:hAnsi="Arial"/>
          <w:b/>
          <w:color w:val="000000"/>
          <w:spacing w:val="6"/>
          <w:sz w:val="21"/>
        </w:rPr>
      </w:pPr>
      <w:proofErr w:type="gramStart"/>
      <w:r>
        <w:rPr>
          <w:rFonts w:ascii="Arial" w:eastAsia="Arial" w:hAnsi="Arial"/>
          <w:b/>
          <w:color w:val="000000"/>
          <w:spacing w:val="6"/>
          <w:sz w:val="21"/>
        </w:rPr>
        <w:t>Federally Defined Non-Core Activities.</w:t>
      </w:r>
      <w:proofErr w:type="gramEnd"/>
    </w:p>
    <w:p w:rsidR="0082139B" w:rsidRDefault="0082139B">
      <w:pPr>
        <w:spacing w:before="87" w:line="248" w:lineRule="exact"/>
        <w:ind w:left="144"/>
        <w:textAlignment w:val="baseline"/>
        <w:rPr>
          <w:rFonts w:ascii="Arial" w:eastAsia="Arial" w:hAnsi="Arial"/>
          <w:b/>
          <w:color w:val="000000"/>
          <w:spacing w:val="6"/>
          <w:sz w:val="21"/>
        </w:rPr>
      </w:pPr>
    </w:p>
    <w:p w:rsidR="00BE11C5" w:rsidRDefault="0004219E" w:rsidP="0082139B">
      <w:pPr>
        <w:numPr>
          <w:ilvl w:val="0"/>
          <w:numId w:val="1"/>
        </w:numPr>
        <w:tabs>
          <w:tab w:val="clear" w:pos="360"/>
          <w:tab w:val="decimal" w:pos="864"/>
        </w:tabs>
        <w:spacing w:line="259" w:lineRule="exact"/>
        <w:ind w:left="864" w:right="288" w:hanging="360"/>
        <w:textAlignment w:val="baseline"/>
        <w:rPr>
          <w:rFonts w:ascii="Arial" w:eastAsia="Arial" w:hAnsi="Arial"/>
          <w:color w:val="000000"/>
          <w:spacing w:val="8"/>
          <w:sz w:val="21"/>
        </w:rPr>
      </w:pPr>
      <w:r>
        <w:rPr>
          <w:rFonts w:ascii="Arial" w:eastAsia="Arial" w:hAnsi="Arial"/>
          <w:color w:val="000000"/>
          <w:spacing w:val="8"/>
          <w:sz w:val="21"/>
        </w:rPr>
        <w:t xml:space="preserve">Customers completing 20 hours of the required </w:t>
      </w:r>
      <w:r w:rsidR="0082139B">
        <w:rPr>
          <w:rFonts w:ascii="Arial" w:eastAsia="Arial" w:hAnsi="Arial"/>
          <w:color w:val="000000"/>
          <w:spacing w:val="8"/>
          <w:sz w:val="21"/>
        </w:rPr>
        <w:t xml:space="preserve">30 hours in a federally defined </w:t>
      </w:r>
      <w:r>
        <w:rPr>
          <w:rFonts w:ascii="Arial" w:eastAsia="Arial" w:hAnsi="Arial"/>
          <w:color w:val="000000"/>
          <w:spacing w:val="8"/>
          <w:sz w:val="21"/>
        </w:rPr>
        <w:t>core activity, may complete the final 10 in either a federally defined core activity or one of the three federally defined non-core activities.</w:t>
      </w:r>
    </w:p>
    <w:p w:rsidR="0082139B" w:rsidRDefault="0082139B" w:rsidP="0082139B">
      <w:pPr>
        <w:tabs>
          <w:tab w:val="decimal" w:pos="360"/>
          <w:tab w:val="decimal" w:pos="864"/>
        </w:tabs>
        <w:spacing w:line="259" w:lineRule="exact"/>
        <w:ind w:left="864" w:right="288"/>
        <w:textAlignment w:val="baseline"/>
        <w:rPr>
          <w:rFonts w:ascii="Arial" w:eastAsia="Arial" w:hAnsi="Arial"/>
          <w:color w:val="000000"/>
          <w:spacing w:val="8"/>
          <w:sz w:val="21"/>
        </w:rPr>
      </w:pPr>
    </w:p>
    <w:tbl>
      <w:tblPr>
        <w:tblStyle w:val="TableGrid"/>
        <w:tblW w:w="0" w:type="auto"/>
        <w:tblInd w:w="108" w:type="dxa"/>
        <w:tblLook w:val="04A0"/>
      </w:tblPr>
      <w:tblGrid>
        <w:gridCol w:w="9000"/>
      </w:tblGrid>
      <w:tr w:rsidR="0082139B" w:rsidTr="0082139B">
        <w:trPr>
          <w:trHeight w:val="251"/>
        </w:trPr>
        <w:tc>
          <w:tcPr>
            <w:tcW w:w="9000" w:type="dxa"/>
          </w:tcPr>
          <w:p w:rsidR="0082139B" w:rsidRDefault="0082139B" w:rsidP="0082139B">
            <w:pPr>
              <w:tabs>
                <w:tab w:val="decimal" w:pos="360"/>
                <w:tab w:val="decimal" w:pos="864"/>
              </w:tabs>
              <w:textAlignment w:val="baseline"/>
              <w:rPr>
                <w:rFonts w:ascii="Arial" w:eastAsia="Arial" w:hAnsi="Arial"/>
                <w:color w:val="000000"/>
                <w:spacing w:val="8"/>
                <w:sz w:val="21"/>
              </w:rPr>
            </w:pPr>
            <w:r>
              <w:rPr>
                <w:rFonts w:ascii="Arial" w:eastAsia="Arial" w:hAnsi="Arial"/>
                <w:color w:val="000000"/>
                <w:spacing w:val="8"/>
                <w:sz w:val="21"/>
              </w:rPr>
              <w:t xml:space="preserve">Satisfactory attendance at a secondary school or in a GED program                   </w:t>
            </w:r>
            <w:r w:rsidRPr="0082139B">
              <w:rPr>
                <w:rFonts w:ascii="Arial" w:eastAsia="Arial" w:hAnsi="Arial"/>
                <w:b/>
                <w:color w:val="000000"/>
                <w:spacing w:val="8"/>
                <w:sz w:val="21"/>
              </w:rPr>
              <w:t>(BED)</w:t>
            </w:r>
          </w:p>
        </w:tc>
      </w:tr>
      <w:tr w:rsidR="0082139B" w:rsidTr="0082139B">
        <w:tc>
          <w:tcPr>
            <w:tcW w:w="9000" w:type="dxa"/>
          </w:tcPr>
          <w:p w:rsidR="0082139B" w:rsidRDefault="0082139B" w:rsidP="0082139B">
            <w:pPr>
              <w:tabs>
                <w:tab w:val="decimal" w:pos="360"/>
                <w:tab w:val="decimal" w:pos="864"/>
              </w:tabs>
              <w:spacing w:line="259" w:lineRule="exact"/>
              <w:ind w:right="-18"/>
              <w:textAlignment w:val="baseline"/>
              <w:rPr>
                <w:rFonts w:ascii="Arial" w:eastAsia="Arial" w:hAnsi="Arial"/>
                <w:color w:val="000000"/>
                <w:spacing w:val="8"/>
                <w:sz w:val="21"/>
              </w:rPr>
            </w:pPr>
            <w:r>
              <w:rPr>
                <w:rFonts w:ascii="Arial" w:eastAsia="Arial" w:hAnsi="Arial"/>
                <w:color w:val="000000"/>
                <w:spacing w:val="8"/>
                <w:sz w:val="21"/>
              </w:rPr>
              <w:t xml:space="preserve">Education (directly related to employment )                                                        </w:t>
            </w:r>
            <w:r w:rsidRPr="0082139B">
              <w:rPr>
                <w:rFonts w:ascii="Arial" w:eastAsia="Arial" w:hAnsi="Arial"/>
                <w:b/>
                <w:color w:val="000000"/>
                <w:spacing w:val="8"/>
                <w:sz w:val="21"/>
              </w:rPr>
              <w:t>(BER)</w:t>
            </w:r>
          </w:p>
        </w:tc>
      </w:tr>
      <w:tr w:rsidR="0082139B" w:rsidTr="0082139B">
        <w:tc>
          <w:tcPr>
            <w:tcW w:w="9000" w:type="dxa"/>
          </w:tcPr>
          <w:p w:rsidR="0082139B" w:rsidRDefault="0082139B" w:rsidP="0082139B">
            <w:pPr>
              <w:tabs>
                <w:tab w:val="decimal" w:pos="360"/>
                <w:tab w:val="decimal" w:pos="864"/>
              </w:tabs>
              <w:spacing w:line="259" w:lineRule="exact"/>
              <w:ind w:right="-108"/>
              <w:textAlignment w:val="baseline"/>
              <w:rPr>
                <w:rFonts w:ascii="Arial" w:eastAsia="Arial" w:hAnsi="Arial"/>
                <w:color w:val="000000"/>
                <w:spacing w:val="8"/>
                <w:sz w:val="21"/>
              </w:rPr>
            </w:pPr>
            <w:r>
              <w:rPr>
                <w:rFonts w:ascii="Arial" w:eastAsia="Arial" w:hAnsi="Arial"/>
                <w:color w:val="000000"/>
                <w:spacing w:val="8"/>
                <w:sz w:val="21"/>
              </w:rPr>
              <w:t xml:space="preserve">Job skills training directly related to employment                                                </w:t>
            </w:r>
            <w:r>
              <w:rPr>
                <w:rFonts w:ascii="Arial" w:eastAsia="Arial" w:hAnsi="Arial"/>
                <w:b/>
                <w:color w:val="000000"/>
                <w:spacing w:val="2"/>
                <w:sz w:val="21"/>
              </w:rPr>
              <w:t>(1ST)</w:t>
            </w:r>
            <w:r>
              <w:rPr>
                <w:rFonts w:ascii="Arial" w:eastAsia="Arial" w:hAnsi="Arial"/>
                <w:color w:val="000000"/>
                <w:spacing w:val="8"/>
                <w:sz w:val="21"/>
              </w:rPr>
              <w:t xml:space="preserve"> </w:t>
            </w:r>
          </w:p>
        </w:tc>
      </w:tr>
    </w:tbl>
    <w:p w:rsidR="00BE11C5" w:rsidRDefault="0004219E">
      <w:pPr>
        <w:spacing w:before="266" w:line="228" w:lineRule="exact"/>
        <w:ind w:left="144"/>
        <w:textAlignment w:val="baseline"/>
        <w:rPr>
          <w:rFonts w:ascii="Arial" w:eastAsia="Arial" w:hAnsi="Arial"/>
          <w:b/>
          <w:color w:val="000000"/>
          <w:spacing w:val="6"/>
          <w:sz w:val="21"/>
        </w:rPr>
      </w:pPr>
      <w:r>
        <w:rPr>
          <w:rFonts w:ascii="Arial" w:eastAsia="Arial" w:hAnsi="Arial"/>
          <w:b/>
          <w:color w:val="000000"/>
          <w:spacing w:val="6"/>
          <w:sz w:val="21"/>
        </w:rPr>
        <w:t>State Defined Activities.</w:t>
      </w:r>
    </w:p>
    <w:tbl>
      <w:tblPr>
        <w:tblW w:w="0" w:type="auto"/>
        <w:tblInd w:w="10" w:type="dxa"/>
        <w:tblLayout w:type="fixed"/>
        <w:tblCellMar>
          <w:left w:w="0" w:type="dxa"/>
          <w:right w:w="0" w:type="dxa"/>
        </w:tblCellMar>
        <w:tblLook w:val="0000"/>
      </w:tblPr>
      <w:tblGrid>
        <w:gridCol w:w="7387"/>
        <w:gridCol w:w="1613"/>
      </w:tblGrid>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45" w:after="17" w:line="245" w:lineRule="exact"/>
              <w:ind w:left="125"/>
              <w:textAlignment w:val="baseline"/>
              <w:rPr>
                <w:rFonts w:ascii="Arial" w:eastAsia="Arial" w:hAnsi="Arial"/>
                <w:color w:val="000000"/>
                <w:spacing w:val="6"/>
                <w:sz w:val="21"/>
              </w:rPr>
            </w:pPr>
            <w:r>
              <w:rPr>
                <w:rFonts w:ascii="Arial" w:eastAsia="Arial" w:hAnsi="Arial"/>
                <w:color w:val="000000"/>
                <w:spacing w:val="6"/>
                <w:sz w:val="21"/>
              </w:rPr>
              <w:t>Prenatal/12 week postpartum</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44" w:after="2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(OTP)</w:t>
            </w:r>
          </w:p>
        </w:tc>
      </w:tr>
      <w:tr w:rsidR="00BE11C5">
        <w:trPr>
          <w:trHeight w:hRule="exact" w:val="303"/>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9" w:after="18" w:line="245" w:lineRule="exact"/>
              <w:ind w:left="125"/>
              <w:textAlignment w:val="baseline"/>
              <w:rPr>
                <w:rFonts w:ascii="Arial" w:eastAsia="Arial" w:hAnsi="Arial"/>
                <w:color w:val="000000"/>
                <w:spacing w:val="6"/>
                <w:sz w:val="21"/>
              </w:rPr>
            </w:pPr>
            <w:r>
              <w:rPr>
                <w:rFonts w:ascii="Arial" w:eastAsia="Arial" w:hAnsi="Arial"/>
                <w:color w:val="000000"/>
                <w:spacing w:val="6"/>
                <w:sz w:val="21"/>
              </w:rPr>
              <w:t>Disabled for less than 12 months</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22" w:line="241" w:lineRule="exact"/>
              <w:ind w:right="197"/>
              <w:jc w:val="right"/>
              <w:textAlignment w:val="baseline"/>
              <w:rPr>
                <w:rFonts w:ascii="Arial" w:eastAsia="Arial" w:hAnsi="Arial"/>
                <w:b/>
                <w:color w:val="000000"/>
                <w:spacing w:val="3"/>
                <w:sz w:val="21"/>
              </w:rPr>
            </w:pPr>
            <w:r>
              <w:rPr>
                <w:rFonts w:ascii="Arial" w:eastAsia="Arial" w:hAnsi="Arial"/>
                <w:b/>
                <w:color w:val="000000"/>
                <w:spacing w:val="3"/>
                <w:sz w:val="21"/>
              </w:rPr>
              <w:t>(OTM)</w:t>
            </w:r>
          </w:p>
        </w:tc>
      </w:tr>
      <w:tr w:rsidR="00BE11C5">
        <w:trPr>
          <w:trHeight w:hRule="exact" w:val="302"/>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8" w:after="18" w:line="245" w:lineRule="exact"/>
              <w:ind w:left="125"/>
              <w:textAlignment w:val="baseline"/>
              <w:rPr>
                <w:rFonts w:ascii="Arial" w:eastAsia="Arial" w:hAnsi="Arial"/>
                <w:color w:val="000000"/>
                <w:spacing w:val="5"/>
                <w:sz w:val="21"/>
              </w:rPr>
            </w:pPr>
            <w:r>
              <w:rPr>
                <w:rFonts w:ascii="Arial" w:eastAsia="Arial" w:hAnsi="Arial"/>
                <w:color w:val="000000"/>
                <w:spacing w:val="5"/>
                <w:sz w:val="21"/>
              </w:rPr>
              <w:t>Illness or incapacity/wellness rehabilitation</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21" w:line="241" w:lineRule="exact"/>
              <w:ind w:right="197"/>
              <w:jc w:val="right"/>
              <w:textAlignment w:val="baseline"/>
              <w:rPr>
                <w:rFonts w:ascii="Arial" w:eastAsia="Arial" w:hAnsi="Arial"/>
                <w:b/>
                <w:color w:val="000000"/>
                <w:spacing w:val="3"/>
                <w:sz w:val="21"/>
              </w:rPr>
            </w:pPr>
            <w:r>
              <w:rPr>
                <w:rFonts w:ascii="Arial" w:eastAsia="Arial" w:hAnsi="Arial"/>
                <w:b/>
                <w:color w:val="000000"/>
                <w:spacing w:val="3"/>
                <w:sz w:val="21"/>
              </w:rPr>
              <w:t>(OTM)</w:t>
            </w:r>
          </w:p>
        </w:tc>
      </w:tr>
      <w:tr w:rsidR="00BE11C5">
        <w:trPr>
          <w:trHeight w:hRule="exact" w:val="302"/>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1" w:after="11" w:line="245" w:lineRule="exact"/>
              <w:ind w:left="125"/>
              <w:textAlignment w:val="baseline"/>
              <w:rPr>
                <w:rFonts w:ascii="Arial" w:eastAsia="Arial" w:hAnsi="Arial"/>
                <w:color w:val="000000"/>
                <w:spacing w:val="6"/>
                <w:sz w:val="21"/>
              </w:rPr>
            </w:pPr>
            <w:r>
              <w:rPr>
                <w:rFonts w:ascii="Arial" w:eastAsia="Arial" w:hAnsi="Arial"/>
                <w:color w:val="000000"/>
                <w:spacing w:val="6"/>
                <w:sz w:val="21"/>
              </w:rPr>
              <w:t>Court ordered appearance</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4"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(OTO)</w:t>
            </w:r>
          </w:p>
        </w:tc>
      </w:tr>
      <w:tr w:rsidR="00BE11C5">
        <w:trPr>
          <w:trHeight w:hRule="exact" w:val="303"/>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40" w:after="17" w:line="245" w:lineRule="exact"/>
              <w:ind w:left="125"/>
              <w:textAlignment w:val="baseline"/>
              <w:rPr>
                <w:rFonts w:ascii="Arial" w:eastAsia="Arial" w:hAnsi="Arial"/>
                <w:color w:val="000000"/>
                <w:spacing w:val="6"/>
                <w:sz w:val="21"/>
              </w:rPr>
            </w:pPr>
            <w:r>
              <w:rPr>
                <w:rFonts w:ascii="Arial" w:eastAsia="Arial" w:hAnsi="Arial"/>
                <w:color w:val="000000"/>
                <w:spacing w:val="6"/>
                <w:sz w:val="21"/>
              </w:rPr>
              <w:t>Temporary incarceration</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40" w:after="21"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(OTJ)</w:t>
            </w:r>
          </w:p>
        </w:tc>
      </w:tr>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40" w:after="17" w:line="245" w:lineRule="exact"/>
              <w:ind w:left="125"/>
              <w:textAlignment w:val="baseline"/>
              <w:rPr>
                <w:rFonts w:ascii="Arial" w:eastAsia="Arial" w:hAnsi="Arial"/>
                <w:color w:val="000000"/>
                <w:spacing w:val="5"/>
                <w:sz w:val="21"/>
              </w:rPr>
            </w:pPr>
            <w:r>
              <w:rPr>
                <w:rFonts w:ascii="Arial" w:eastAsia="Arial" w:hAnsi="Arial"/>
                <w:color w:val="000000"/>
                <w:spacing w:val="5"/>
                <w:sz w:val="21"/>
              </w:rPr>
              <w:t>Family crisis/family services</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2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(OTF)</w:t>
            </w:r>
          </w:p>
        </w:tc>
      </w:tr>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40" w:after="12" w:line="245" w:lineRule="exact"/>
              <w:ind w:left="125"/>
              <w:textAlignment w:val="baseline"/>
              <w:rPr>
                <w:rFonts w:ascii="Arial" w:eastAsia="Arial" w:hAnsi="Arial"/>
                <w:color w:val="000000"/>
                <w:spacing w:val="6"/>
                <w:sz w:val="21"/>
              </w:rPr>
            </w:pPr>
            <w:r>
              <w:rPr>
                <w:rFonts w:ascii="Arial" w:eastAsia="Arial" w:hAnsi="Arial"/>
                <w:color w:val="000000"/>
                <w:spacing w:val="6"/>
                <w:sz w:val="21"/>
              </w:rPr>
              <w:t>Breakdown in transportation/seeking transportation (max 30 days)</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44"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(OTT)</w:t>
            </w:r>
          </w:p>
        </w:tc>
      </w:tr>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5" w:after="12" w:line="245" w:lineRule="exact"/>
              <w:ind w:left="125"/>
              <w:textAlignment w:val="baseline"/>
              <w:rPr>
                <w:rFonts w:ascii="Arial" w:eastAsia="Arial" w:hAnsi="Arial"/>
                <w:color w:val="000000"/>
                <w:spacing w:val="5"/>
                <w:sz w:val="21"/>
              </w:rPr>
            </w:pPr>
            <w:r>
              <w:rPr>
                <w:rFonts w:ascii="Arial" w:eastAsia="Arial" w:hAnsi="Arial"/>
                <w:color w:val="000000"/>
                <w:spacing w:val="5"/>
                <w:sz w:val="21"/>
              </w:rPr>
              <w:t>Breakdown in childcare/seeking childcare (max 30 days)</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5" w:after="16"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(OTZ)</w:t>
            </w:r>
          </w:p>
        </w:tc>
      </w:tr>
      <w:tr w:rsidR="00BE11C5">
        <w:trPr>
          <w:trHeight w:hRule="exact" w:val="298"/>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3" w:after="10" w:line="245" w:lineRule="exact"/>
              <w:ind w:left="125"/>
              <w:textAlignment w:val="baseline"/>
              <w:rPr>
                <w:rFonts w:ascii="Arial" w:eastAsia="Arial" w:hAnsi="Arial"/>
                <w:color w:val="000000"/>
                <w:spacing w:val="5"/>
                <w:sz w:val="21"/>
              </w:rPr>
            </w:pPr>
            <w:r>
              <w:rPr>
                <w:rFonts w:ascii="Arial" w:eastAsia="Arial" w:hAnsi="Arial"/>
                <w:color w:val="000000"/>
                <w:spacing w:val="5"/>
                <w:sz w:val="21"/>
              </w:rPr>
              <w:t>Substance abuse referral/waiting list</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5"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(OTS)</w:t>
            </w:r>
          </w:p>
        </w:tc>
      </w:tr>
      <w:tr w:rsidR="00BE11C5">
        <w:trPr>
          <w:trHeight w:hRule="exact" w:val="302"/>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9" w:after="8" w:line="245" w:lineRule="exact"/>
              <w:ind w:left="125"/>
              <w:textAlignment w:val="baseline"/>
              <w:rPr>
                <w:rFonts w:ascii="Arial" w:eastAsia="Arial" w:hAnsi="Arial"/>
                <w:color w:val="000000"/>
                <w:spacing w:val="6"/>
                <w:sz w:val="21"/>
              </w:rPr>
            </w:pPr>
            <w:r>
              <w:rPr>
                <w:rFonts w:ascii="Arial" w:eastAsia="Arial" w:hAnsi="Arial"/>
                <w:color w:val="000000"/>
                <w:spacing w:val="6"/>
                <w:sz w:val="21"/>
              </w:rPr>
              <w:t>Substance Abuse Treatment (when exceeding allowed time)</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(OBT)</w:t>
            </w:r>
          </w:p>
        </w:tc>
      </w:tr>
      <w:tr w:rsidR="00BE11C5">
        <w:trPr>
          <w:trHeight w:hRule="exact" w:val="303"/>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6" w:after="12" w:line="245" w:lineRule="exact"/>
              <w:ind w:left="125"/>
              <w:textAlignment w:val="baseline"/>
              <w:rPr>
                <w:rFonts w:ascii="Arial" w:eastAsia="Arial" w:hAnsi="Arial"/>
                <w:color w:val="000000"/>
                <w:spacing w:val="6"/>
                <w:sz w:val="21"/>
              </w:rPr>
            </w:pPr>
            <w:r>
              <w:rPr>
                <w:rFonts w:ascii="Arial" w:eastAsia="Arial" w:hAnsi="Arial"/>
                <w:color w:val="000000"/>
                <w:spacing w:val="6"/>
                <w:sz w:val="21"/>
              </w:rPr>
              <w:t>Mental Health Treatment (when exceeding allowed time)</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5" w:after="17" w:line="241" w:lineRule="exact"/>
              <w:ind w:right="197"/>
              <w:jc w:val="right"/>
              <w:textAlignment w:val="baseline"/>
              <w:rPr>
                <w:rFonts w:ascii="Arial" w:eastAsia="Arial" w:hAnsi="Arial"/>
                <w:b/>
                <w:color w:val="000000"/>
                <w:spacing w:val="3"/>
                <w:sz w:val="21"/>
              </w:rPr>
            </w:pPr>
            <w:r>
              <w:rPr>
                <w:rFonts w:ascii="Arial" w:eastAsia="Arial" w:hAnsi="Arial"/>
                <w:b/>
                <w:color w:val="000000"/>
                <w:spacing w:val="3"/>
                <w:sz w:val="21"/>
              </w:rPr>
              <w:t>(OBM)</w:t>
            </w:r>
          </w:p>
        </w:tc>
      </w:tr>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9" w:after="22" w:line="245" w:lineRule="exact"/>
              <w:ind w:left="125"/>
              <w:textAlignment w:val="baseline"/>
              <w:rPr>
                <w:rFonts w:ascii="Arial" w:eastAsia="Arial" w:hAnsi="Arial"/>
                <w:color w:val="000000"/>
                <w:spacing w:val="5"/>
                <w:sz w:val="21"/>
              </w:rPr>
            </w:pPr>
            <w:r>
              <w:rPr>
                <w:rFonts w:ascii="Arial" w:eastAsia="Arial" w:hAnsi="Arial"/>
                <w:color w:val="000000"/>
                <w:spacing w:val="5"/>
                <w:sz w:val="21"/>
              </w:rPr>
              <w:t>Rehabilitation Services (when exceeding allowed time)</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26" w:line="241" w:lineRule="exact"/>
              <w:ind w:right="197"/>
              <w:jc w:val="right"/>
              <w:textAlignment w:val="baseline"/>
              <w:rPr>
                <w:rFonts w:ascii="Arial" w:eastAsia="Arial" w:hAnsi="Arial"/>
                <w:b/>
                <w:color w:val="000000"/>
                <w:spacing w:val="3"/>
                <w:sz w:val="21"/>
              </w:rPr>
            </w:pPr>
            <w:r>
              <w:rPr>
                <w:rFonts w:ascii="Arial" w:eastAsia="Arial" w:hAnsi="Arial"/>
                <w:b/>
                <w:color w:val="000000"/>
                <w:spacing w:val="3"/>
                <w:sz w:val="21"/>
              </w:rPr>
              <w:t>(OBR)</w:t>
            </w:r>
          </w:p>
        </w:tc>
      </w:tr>
      <w:tr w:rsidR="00BE11C5">
        <w:trPr>
          <w:trHeight w:hRule="exact" w:val="298"/>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3" w:after="9" w:line="245" w:lineRule="exact"/>
              <w:ind w:left="125"/>
              <w:textAlignment w:val="baseline"/>
              <w:rPr>
                <w:rFonts w:ascii="Arial" w:eastAsia="Arial" w:hAnsi="Arial"/>
                <w:color w:val="000000"/>
                <w:spacing w:val="5"/>
                <w:sz w:val="21"/>
              </w:rPr>
            </w:pPr>
            <w:r>
              <w:rPr>
                <w:rFonts w:ascii="Arial" w:eastAsia="Arial" w:hAnsi="Arial"/>
                <w:color w:val="000000"/>
                <w:spacing w:val="5"/>
                <w:sz w:val="21"/>
              </w:rPr>
              <w:t>Domestic /family violence</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4"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(OTV)</w:t>
            </w:r>
          </w:p>
        </w:tc>
      </w:tr>
      <w:tr w:rsidR="00BE11C5">
        <w:trPr>
          <w:trHeight w:hRule="exact" w:val="29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6" w:after="11" w:line="245" w:lineRule="exact"/>
              <w:ind w:left="125"/>
              <w:textAlignment w:val="baseline"/>
              <w:rPr>
                <w:rFonts w:ascii="Arial" w:eastAsia="Arial" w:hAnsi="Arial"/>
                <w:color w:val="000000"/>
                <w:spacing w:val="3"/>
                <w:sz w:val="21"/>
              </w:rPr>
            </w:pPr>
            <w:r>
              <w:rPr>
                <w:rFonts w:ascii="Arial" w:eastAsia="Arial" w:hAnsi="Arial"/>
                <w:color w:val="000000"/>
                <w:spacing w:val="3"/>
                <w:sz w:val="21"/>
              </w:rPr>
              <w:t>In conciliation</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1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(OTC)</w:t>
            </w:r>
          </w:p>
        </w:tc>
      </w:tr>
      <w:tr w:rsidR="00BE11C5">
        <w:trPr>
          <w:trHeight w:hRule="exact" w:val="303"/>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9" w:after="13" w:line="245" w:lineRule="exact"/>
              <w:ind w:left="125"/>
              <w:textAlignment w:val="baseline"/>
              <w:rPr>
                <w:rFonts w:ascii="Arial" w:eastAsia="Arial" w:hAnsi="Arial"/>
                <w:color w:val="000000"/>
                <w:spacing w:val="6"/>
                <w:sz w:val="21"/>
              </w:rPr>
            </w:pPr>
            <w:r>
              <w:rPr>
                <w:rFonts w:ascii="Arial" w:eastAsia="Arial" w:hAnsi="Arial"/>
                <w:color w:val="000000"/>
                <w:spacing w:val="6"/>
                <w:sz w:val="21"/>
              </w:rPr>
              <w:t>Pursuit of Income supports</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9" w:after="17"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(OTL)</w:t>
            </w:r>
          </w:p>
        </w:tc>
      </w:tr>
      <w:tr w:rsidR="00BE11C5">
        <w:trPr>
          <w:trHeight w:hRule="exact" w:val="29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4" w:after="18" w:line="245" w:lineRule="exact"/>
              <w:ind w:left="125"/>
              <w:textAlignment w:val="baseline"/>
              <w:rPr>
                <w:rFonts w:ascii="Arial" w:eastAsia="Arial" w:hAnsi="Arial"/>
                <w:color w:val="000000"/>
                <w:spacing w:val="6"/>
                <w:sz w:val="21"/>
              </w:rPr>
            </w:pPr>
            <w:r>
              <w:rPr>
                <w:rFonts w:ascii="Arial" w:eastAsia="Arial" w:hAnsi="Arial"/>
                <w:color w:val="000000"/>
                <w:spacing w:val="6"/>
                <w:sz w:val="21"/>
              </w:rPr>
              <w:t>Adverse action or sanction period</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4" w:after="22" w:line="241" w:lineRule="exact"/>
              <w:ind w:right="197"/>
              <w:jc w:val="right"/>
              <w:textAlignment w:val="baseline"/>
              <w:rPr>
                <w:rFonts w:ascii="Arial" w:eastAsia="Arial" w:hAnsi="Arial"/>
                <w:b/>
                <w:color w:val="000000"/>
                <w:spacing w:val="2"/>
                <w:sz w:val="21"/>
              </w:rPr>
            </w:pPr>
            <w:r>
              <w:rPr>
                <w:rFonts w:ascii="Arial" w:eastAsia="Arial" w:hAnsi="Arial"/>
                <w:b/>
                <w:color w:val="000000"/>
                <w:spacing w:val="2"/>
                <w:sz w:val="21"/>
              </w:rPr>
              <w:t>(OTX)</w:t>
            </w:r>
          </w:p>
        </w:tc>
      </w:tr>
      <w:tr w:rsidR="00BE11C5">
        <w:trPr>
          <w:trHeight w:hRule="exact" w:val="307"/>
        </w:trPr>
        <w:tc>
          <w:tcPr>
            <w:tcW w:w="7387" w:type="dxa"/>
            <w:tcBorders>
              <w:top w:val="single" w:sz="4" w:space="0" w:color="000000"/>
              <w:left w:val="single" w:sz="4" w:space="0" w:color="000000"/>
              <w:bottom w:val="single" w:sz="4" w:space="0" w:color="000000"/>
              <w:right w:val="none" w:sz="0" w:space="0" w:color="000000"/>
            </w:tcBorders>
            <w:vAlign w:val="center"/>
          </w:tcPr>
          <w:p w:rsidR="00BE11C5" w:rsidRDefault="0004219E">
            <w:pPr>
              <w:spacing w:before="31" w:after="26" w:line="245" w:lineRule="exact"/>
              <w:ind w:left="125"/>
              <w:textAlignment w:val="baseline"/>
              <w:rPr>
                <w:rFonts w:ascii="Arial" w:eastAsia="Arial" w:hAnsi="Arial"/>
                <w:color w:val="000000"/>
                <w:spacing w:val="6"/>
                <w:sz w:val="21"/>
              </w:rPr>
            </w:pPr>
            <w:r>
              <w:rPr>
                <w:rFonts w:ascii="Arial" w:eastAsia="Arial" w:hAnsi="Arial"/>
                <w:color w:val="000000"/>
                <w:spacing w:val="6"/>
                <w:sz w:val="21"/>
              </w:rPr>
              <w:t>Under appeal for work sanction</w:t>
            </w:r>
          </w:p>
        </w:tc>
        <w:tc>
          <w:tcPr>
            <w:tcW w:w="1613" w:type="dxa"/>
            <w:tcBorders>
              <w:top w:val="single" w:sz="4" w:space="0" w:color="000000"/>
              <w:left w:val="none" w:sz="0" w:space="0" w:color="000000"/>
              <w:bottom w:val="single" w:sz="4" w:space="0" w:color="000000"/>
              <w:right w:val="single" w:sz="4" w:space="0" w:color="000000"/>
            </w:tcBorders>
            <w:vAlign w:val="center"/>
          </w:tcPr>
          <w:p w:rsidR="00BE11C5" w:rsidRDefault="0004219E">
            <w:pPr>
              <w:spacing w:before="35" w:after="26" w:line="241" w:lineRule="exact"/>
              <w:ind w:right="197"/>
              <w:jc w:val="right"/>
              <w:textAlignment w:val="baseline"/>
              <w:rPr>
                <w:rFonts w:ascii="Arial" w:eastAsia="Arial" w:hAnsi="Arial"/>
                <w:b/>
                <w:color w:val="000000"/>
                <w:spacing w:val="3"/>
                <w:sz w:val="21"/>
              </w:rPr>
            </w:pPr>
            <w:r>
              <w:rPr>
                <w:rFonts w:ascii="Arial" w:eastAsia="Arial" w:hAnsi="Arial"/>
                <w:b/>
                <w:color w:val="000000"/>
                <w:spacing w:val="3"/>
                <w:sz w:val="21"/>
              </w:rPr>
              <w:t>(OTU)</w:t>
            </w:r>
          </w:p>
        </w:tc>
      </w:tr>
    </w:tbl>
    <w:p w:rsidR="00655D4E" w:rsidRDefault="00655D4E" w:rsidP="004243FA">
      <w:pPr>
        <w:spacing w:before="10" w:line="241" w:lineRule="exact"/>
        <w:textAlignment w:val="baseline"/>
        <w:rPr>
          <w:rFonts w:ascii="Arial" w:eastAsia="Arial" w:hAnsi="Arial"/>
          <w:b/>
          <w:color w:val="000000"/>
          <w:spacing w:val="6"/>
          <w:sz w:val="21"/>
        </w:rPr>
      </w:pPr>
    </w:p>
    <w:p w:rsidR="00BE11C5" w:rsidRDefault="0004219E" w:rsidP="004243FA">
      <w:pPr>
        <w:spacing w:before="10" w:line="241" w:lineRule="exact"/>
        <w:textAlignment w:val="baseline"/>
        <w:rPr>
          <w:rFonts w:ascii="Arial" w:eastAsia="Arial" w:hAnsi="Arial"/>
          <w:b/>
          <w:color w:val="000000"/>
          <w:spacing w:val="6"/>
          <w:sz w:val="21"/>
        </w:rPr>
      </w:pPr>
      <w:r>
        <w:rPr>
          <w:rFonts w:ascii="Arial" w:eastAsia="Arial" w:hAnsi="Arial"/>
          <w:b/>
          <w:color w:val="000000"/>
          <w:spacing w:val="6"/>
          <w:sz w:val="21"/>
        </w:rPr>
        <w:t>Federal Work Participation Rate</w:t>
      </w:r>
    </w:p>
    <w:p w:rsidR="00BE11C5" w:rsidRPr="004243FA" w:rsidRDefault="0004219E" w:rsidP="004243FA">
      <w:pPr>
        <w:pStyle w:val="ListParagraph"/>
        <w:numPr>
          <w:ilvl w:val="0"/>
          <w:numId w:val="31"/>
        </w:numPr>
        <w:spacing w:before="248" w:line="253" w:lineRule="exact"/>
        <w:ind w:right="1728" w:hanging="720"/>
        <w:textAlignment w:val="baseline"/>
        <w:rPr>
          <w:rFonts w:ascii="Arial" w:eastAsia="Arial" w:hAnsi="Arial"/>
          <w:b/>
          <w:color w:val="000000"/>
          <w:sz w:val="21"/>
        </w:rPr>
      </w:pPr>
      <w:r w:rsidRPr="004243FA">
        <w:rPr>
          <w:rFonts w:ascii="Arial" w:eastAsia="Arial" w:hAnsi="Arial"/>
          <w:color w:val="000000"/>
          <w:sz w:val="21"/>
        </w:rPr>
        <w:t>A significant percentage of all work eligible TCA recipients must be participating in a federally defined work activity.</w:t>
      </w:r>
    </w:p>
    <w:p w:rsidR="004243FA" w:rsidRDefault="0004219E" w:rsidP="004243FA">
      <w:pPr>
        <w:numPr>
          <w:ilvl w:val="0"/>
          <w:numId w:val="2"/>
        </w:numPr>
        <w:tabs>
          <w:tab w:val="clear" w:pos="288"/>
        </w:tabs>
        <w:spacing w:before="245" w:line="253" w:lineRule="exact"/>
        <w:ind w:left="1008" w:right="936" w:hanging="288"/>
        <w:textAlignment w:val="baseline"/>
        <w:rPr>
          <w:rFonts w:ascii="Arial" w:eastAsia="Arial" w:hAnsi="Arial"/>
          <w:color w:val="000000"/>
          <w:spacing w:val="3"/>
          <w:sz w:val="21"/>
        </w:rPr>
      </w:pPr>
      <w:r>
        <w:rPr>
          <w:rFonts w:ascii="Arial" w:eastAsia="Arial" w:hAnsi="Arial"/>
          <w:color w:val="000000"/>
          <w:spacing w:val="3"/>
          <w:sz w:val="21"/>
        </w:rPr>
        <w:t>The actual percentage of countable recipients in a federally defined work activity each month is called the federal work participation rate (WPR).</w:t>
      </w:r>
    </w:p>
    <w:p w:rsidR="00BE11C5" w:rsidRPr="004243FA" w:rsidRDefault="0004219E" w:rsidP="004243FA">
      <w:pPr>
        <w:numPr>
          <w:ilvl w:val="0"/>
          <w:numId w:val="2"/>
        </w:numPr>
        <w:tabs>
          <w:tab w:val="clear" w:pos="288"/>
        </w:tabs>
        <w:spacing w:before="245" w:line="253" w:lineRule="exact"/>
        <w:ind w:left="1008" w:right="936" w:hanging="288"/>
        <w:textAlignment w:val="baseline"/>
        <w:rPr>
          <w:rFonts w:ascii="Arial" w:eastAsia="Arial" w:hAnsi="Arial"/>
          <w:color w:val="000000"/>
          <w:spacing w:val="3"/>
          <w:sz w:val="21"/>
        </w:rPr>
      </w:pPr>
      <w:r w:rsidRPr="004243FA">
        <w:rPr>
          <w:rFonts w:ascii="Arial" w:eastAsia="Arial" w:hAnsi="Arial"/>
          <w:color w:val="000000"/>
          <w:spacing w:val="4"/>
          <w:sz w:val="21"/>
        </w:rPr>
        <w:t>Calculating the Work Participation Rate.</w:t>
      </w:r>
    </w:p>
    <w:p w:rsidR="004243FA" w:rsidRDefault="0004219E" w:rsidP="004243FA">
      <w:pPr>
        <w:pStyle w:val="ListParagraph"/>
        <w:numPr>
          <w:ilvl w:val="0"/>
          <w:numId w:val="3"/>
        </w:numPr>
        <w:tabs>
          <w:tab w:val="clear" w:pos="576"/>
        </w:tabs>
        <w:spacing w:before="3" w:line="253" w:lineRule="exact"/>
        <w:ind w:left="1260" w:hanging="270"/>
        <w:textAlignment w:val="baseline"/>
        <w:rPr>
          <w:rFonts w:ascii="Arial" w:eastAsia="Arial" w:hAnsi="Arial"/>
          <w:color w:val="000000"/>
          <w:sz w:val="21"/>
        </w:rPr>
      </w:pPr>
      <w:r w:rsidRPr="004243FA">
        <w:rPr>
          <w:rFonts w:ascii="Arial" w:eastAsia="Arial" w:hAnsi="Arial"/>
          <w:color w:val="000000"/>
          <w:sz w:val="21"/>
        </w:rPr>
        <w:t>The mathematical calculation of the work participation rate is comprised of a fraction with a numerator and a denominator.</w:t>
      </w:r>
    </w:p>
    <w:p w:rsidR="004243FA" w:rsidRDefault="0004219E" w:rsidP="004243FA">
      <w:pPr>
        <w:pStyle w:val="ListParagraph"/>
        <w:numPr>
          <w:ilvl w:val="0"/>
          <w:numId w:val="3"/>
        </w:numPr>
        <w:tabs>
          <w:tab w:val="clear" w:pos="576"/>
        </w:tabs>
        <w:spacing w:before="3" w:line="253" w:lineRule="exact"/>
        <w:ind w:left="1260" w:hanging="270"/>
        <w:textAlignment w:val="baseline"/>
        <w:rPr>
          <w:rFonts w:ascii="Arial" w:eastAsia="Arial" w:hAnsi="Arial"/>
          <w:color w:val="000000"/>
          <w:sz w:val="21"/>
        </w:rPr>
      </w:pPr>
      <w:r w:rsidRPr="004243FA">
        <w:rPr>
          <w:rFonts w:ascii="Arial" w:eastAsia="Arial" w:hAnsi="Arial"/>
          <w:color w:val="000000"/>
          <w:sz w:val="21"/>
        </w:rPr>
        <w:t>Dividing the denominator into the numerator produces a percentage. That percentage is the work participation rate.</w:t>
      </w:r>
    </w:p>
    <w:p w:rsidR="004243FA" w:rsidRDefault="0004219E" w:rsidP="004243FA">
      <w:pPr>
        <w:pStyle w:val="ListParagraph"/>
        <w:numPr>
          <w:ilvl w:val="0"/>
          <w:numId w:val="3"/>
        </w:numPr>
        <w:tabs>
          <w:tab w:val="clear" w:pos="576"/>
        </w:tabs>
        <w:spacing w:before="3" w:line="253" w:lineRule="exact"/>
        <w:ind w:left="1260" w:hanging="270"/>
        <w:textAlignment w:val="baseline"/>
        <w:rPr>
          <w:rFonts w:ascii="Arial" w:eastAsia="Arial" w:hAnsi="Arial"/>
          <w:color w:val="000000"/>
          <w:sz w:val="21"/>
        </w:rPr>
      </w:pPr>
      <w:r w:rsidRPr="004243FA">
        <w:rPr>
          <w:rFonts w:ascii="Arial" w:eastAsia="Arial" w:hAnsi="Arial"/>
          <w:color w:val="000000"/>
          <w:sz w:val="21"/>
        </w:rPr>
        <w:t>The numerator includes all countable work eligible TCA recipients.</w:t>
      </w:r>
    </w:p>
    <w:p w:rsidR="004243FA" w:rsidRPr="004243FA" w:rsidRDefault="0004219E" w:rsidP="004243FA">
      <w:pPr>
        <w:pStyle w:val="ListParagraph"/>
        <w:numPr>
          <w:ilvl w:val="0"/>
          <w:numId w:val="3"/>
        </w:numPr>
        <w:tabs>
          <w:tab w:val="clear" w:pos="576"/>
        </w:tabs>
        <w:spacing w:before="3" w:line="253" w:lineRule="exact"/>
        <w:ind w:left="1260" w:hanging="270"/>
        <w:textAlignment w:val="baseline"/>
        <w:rPr>
          <w:rFonts w:ascii="Arial" w:eastAsia="Arial" w:hAnsi="Arial"/>
          <w:color w:val="000000"/>
          <w:sz w:val="21"/>
        </w:rPr>
      </w:pPr>
      <w:r w:rsidRPr="004243FA">
        <w:rPr>
          <w:rFonts w:ascii="Arial" w:eastAsia="Arial" w:hAnsi="Arial"/>
          <w:color w:val="000000"/>
          <w:spacing w:val="4"/>
          <w:sz w:val="21"/>
        </w:rPr>
        <w:t>The denominator includes all work eligible TCA recipients.</w:t>
      </w:r>
    </w:p>
    <w:p w:rsidR="00BE11C5" w:rsidRPr="004243FA" w:rsidRDefault="0004219E" w:rsidP="004243FA">
      <w:pPr>
        <w:pStyle w:val="ListParagraph"/>
        <w:numPr>
          <w:ilvl w:val="0"/>
          <w:numId w:val="3"/>
        </w:numPr>
        <w:tabs>
          <w:tab w:val="clear" w:pos="576"/>
        </w:tabs>
        <w:spacing w:before="3" w:line="253" w:lineRule="exact"/>
        <w:ind w:left="1260" w:hanging="270"/>
        <w:textAlignment w:val="baseline"/>
        <w:rPr>
          <w:rFonts w:ascii="Arial" w:eastAsia="Arial" w:hAnsi="Arial"/>
          <w:color w:val="000000"/>
          <w:sz w:val="21"/>
        </w:rPr>
      </w:pPr>
      <w:r w:rsidRPr="004243FA">
        <w:rPr>
          <w:rFonts w:ascii="Arial" w:eastAsia="Arial" w:hAnsi="Arial"/>
          <w:color w:val="000000"/>
          <w:sz w:val="21"/>
        </w:rPr>
        <w:t>DHR calculates the participation rate every month for each local department and for the State.</w:t>
      </w:r>
    </w:p>
    <w:p w:rsidR="00BE11C5" w:rsidRDefault="0004219E" w:rsidP="004243FA">
      <w:pPr>
        <w:spacing w:before="265" w:line="241" w:lineRule="exact"/>
        <w:textAlignment w:val="baseline"/>
        <w:rPr>
          <w:rFonts w:ascii="Arial" w:eastAsia="Arial" w:hAnsi="Arial"/>
          <w:b/>
          <w:color w:val="000000"/>
          <w:spacing w:val="2"/>
          <w:sz w:val="21"/>
        </w:rPr>
      </w:pPr>
      <w:r>
        <w:rPr>
          <w:rFonts w:ascii="Arial" w:eastAsia="Arial" w:hAnsi="Arial"/>
          <w:b/>
          <w:color w:val="000000"/>
          <w:spacing w:val="2"/>
          <w:sz w:val="21"/>
        </w:rPr>
        <w:t>Example:</w:t>
      </w:r>
    </w:p>
    <w:p w:rsidR="00BE11C5" w:rsidRDefault="0004219E" w:rsidP="004243FA">
      <w:pPr>
        <w:spacing w:before="2" w:line="253" w:lineRule="exact"/>
        <w:textAlignment w:val="baseline"/>
        <w:rPr>
          <w:rFonts w:ascii="Arial" w:eastAsia="Arial" w:hAnsi="Arial"/>
          <w:color w:val="000000"/>
          <w:sz w:val="21"/>
        </w:rPr>
      </w:pPr>
      <w:r>
        <w:rPr>
          <w:rFonts w:ascii="Arial" w:eastAsia="Arial" w:hAnsi="Arial"/>
          <w:color w:val="000000"/>
          <w:sz w:val="21"/>
        </w:rPr>
        <w:t xml:space="preserve">If a local department has a numerator of 37 </w:t>
      </w:r>
      <w:r>
        <w:rPr>
          <w:rFonts w:ascii="Arial" w:eastAsia="Arial" w:hAnsi="Arial"/>
          <w:b/>
          <w:color w:val="000000"/>
          <w:sz w:val="21"/>
        </w:rPr>
        <w:t xml:space="preserve">countable </w:t>
      </w:r>
      <w:r>
        <w:rPr>
          <w:rFonts w:ascii="Arial" w:eastAsia="Arial" w:hAnsi="Arial"/>
          <w:color w:val="000000"/>
          <w:sz w:val="21"/>
        </w:rPr>
        <w:t>work eligible TCA recipients and a denominator of 100 work eligible TCA recipients for the month, the local department's work participation rate is 37%. (37/100 = 37%)</w:t>
      </w:r>
    </w:p>
    <w:p w:rsidR="00BE11C5" w:rsidRDefault="0004219E" w:rsidP="004243FA">
      <w:pPr>
        <w:spacing w:before="251" w:line="253" w:lineRule="exact"/>
        <w:ind w:left="720" w:hanging="720"/>
        <w:textAlignment w:val="baseline"/>
        <w:rPr>
          <w:rFonts w:ascii="Arial" w:eastAsia="Arial" w:hAnsi="Arial"/>
          <w:color w:val="000000"/>
          <w:sz w:val="21"/>
        </w:rPr>
      </w:pPr>
      <w:r w:rsidRPr="004243FA">
        <w:rPr>
          <w:rFonts w:ascii="Arial" w:eastAsia="Arial" w:hAnsi="Arial"/>
          <w:b/>
          <w:color w:val="000000"/>
          <w:sz w:val="21"/>
        </w:rPr>
        <w:t>B.</w:t>
      </w:r>
      <w:r>
        <w:rPr>
          <w:rFonts w:ascii="Arial" w:eastAsia="Arial" w:hAnsi="Arial"/>
          <w:color w:val="000000"/>
          <w:sz w:val="21"/>
        </w:rPr>
        <w:t xml:space="preserve"> </w:t>
      </w:r>
      <w:r w:rsidR="004243FA">
        <w:rPr>
          <w:rFonts w:ascii="Arial" w:eastAsia="Arial" w:hAnsi="Arial"/>
          <w:color w:val="000000"/>
          <w:sz w:val="21"/>
        </w:rPr>
        <w:tab/>
      </w:r>
      <w:r>
        <w:rPr>
          <w:rFonts w:ascii="Arial" w:eastAsia="Arial" w:hAnsi="Arial"/>
          <w:color w:val="000000"/>
          <w:sz w:val="21"/>
        </w:rPr>
        <w:t>Activities must be of a certain type and hours must be of a certain monthly average for the customer to be either countable or non-countable.</w:t>
      </w:r>
    </w:p>
    <w:p w:rsidR="00BE11C5" w:rsidRDefault="0004219E" w:rsidP="004243FA">
      <w:pPr>
        <w:spacing w:before="256" w:line="253" w:lineRule="exact"/>
        <w:ind w:left="720" w:hanging="720"/>
        <w:textAlignment w:val="baseline"/>
        <w:rPr>
          <w:rFonts w:ascii="Arial" w:eastAsia="Arial" w:hAnsi="Arial"/>
          <w:b/>
          <w:color w:val="000000"/>
          <w:sz w:val="21"/>
        </w:rPr>
      </w:pPr>
      <w:r>
        <w:rPr>
          <w:rFonts w:ascii="Arial" w:eastAsia="Arial" w:hAnsi="Arial"/>
          <w:b/>
          <w:color w:val="000000"/>
          <w:sz w:val="21"/>
        </w:rPr>
        <w:t xml:space="preserve">C. </w:t>
      </w:r>
      <w:r w:rsidR="004243FA">
        <w:rPr>
          <w:rFonts w:ascii="Arial" w:eastAsia="Arial" w:hAnsi="Arial"/>
          <w:b/>
          <w:color w:val="000000"/>
          <w:sz w:val="21"/>
        </w:rPr>
        <w:tab/>
      </w:r>
      <w:r>
        <w:rPr>
          <w:rFonts w:ascii="Arial" w:eastAsia="Arial" w:hAnsi="Arial"/>
          <w:color w:val="000000"/>
          <w:sz w:val="21"/>
        </w:rPr>
        <w:t>To be countable in the participation rate calculation, customers must participate in certain activities an average of 30 hours per week each month.</w:t>
      </w:r>
    </w:p>
    <w:p w:rsidR="00BE11C5" w:rsidRDefault="0004219E" w:rsidP="004243FA">
      <w:pPr>
        <w:spacing w:before="253" w:line="248" w:lineRule="exact"/>
        <w:textAlignment w:val="baseline"/>
        <w:rPr>
          <w:rFonts w:ascii="Arial" w:eastAsia="Arial" w:hAnsi="Arial"/>
          <w:b/>
          <w:color w:val="000000"/>
          <w:sz w:val="21"/>
        </w:rPr>
      </w:pPr>
      <w:r>
        <w:rPr>
          <w:rFonts w:ascii="Arial" w:eastAsia="Arial" w:hAnsi="Arial"/>
          <w:b/>
          <w:color w:val="000000"/>
          <w:sz w:val="21"/>
        </w:rPr>
        <w:t>Note: A minimum of 20 (20 hours total for single parent families with a child under 6) of the 30 hours must be in a federally defined core work activity (FDWA).</w:t>
      </w:r>
    </w:p>
    <w:p w:rsidR="00BE11C5" w:rsidRDefault="0004219E" w:rsidP="004243FA">
      <w:pPr>
        <w:spacing w:before="261" w:line="253" w:lineRule="exact"/>
        <w:ind w:left="720" w:hanging="720"/>
        <w:textAlignment w:val="baseline"/>
        <w:rPr>
          <w:rFonts w:ascii="Arial" w:eastAsia="Arial" w:hAnsi="Arial"/>
          <w:b/>
          <w:color w:val="000000"/>
          <w:sz w:val="21"/>
        </w:rPr>
      </w:pPr>
      <w:r>
        <w:rPr>
          <w:rFonts w:ascii="Arial" w:eastAsia="Arial" w:hAnsi="Arial"/>
          <w:b/>
          <w:color w:val="000000"/>
          <w:sz w:val="21"/>
        </w:rPr>
        <w:t xml:space="preserve">D. </w:t>
      </w:r>
      <w:r w:rsidR="004243FA">
        <w:rPr>
          <w:rFonts w:ascii="Arial" w:eastAsia="Arial" w:hAnsi="Arial"/>
          <w:b/>
          <w:color w:val="000000"/>
          <w:sz w:val="21"/>
        </w:rPr>
        <w:tab/>
      </w:r>
      <w:r>
        <w:rPr>
          <w:rFonts w:ascii="Arial" w:eastAsia="Arial" w:hAnsi="Arial"/>
          <w:color w:val="000000"/>
          <w:sz w:val="21"/>
        </w:rPr>
        <w:t>There are certain limitations placed upon the use of core and non-core federally defined work activities.</w:t>
      </w:r>
    </w:p>
    <w:p w:rsidR="00BE11C5" w:rsidRDefault="0004219E" w:rsidP="004243FA">
      <w:pPr>
        <w:spacing w:before="252" w:line="253" w:lineRule="exact"/>
        <w:ind w:left="720" w:hanging="720"/>
        <w:textAlignment w:val="baseline"/>
        <w:rPr>
          <w:rFonts w:ascii="Arial" w:eastAsia="Arial" w:hAnsi="Arial"/>
          <w:color w:val="000000"/>
          <w:sz w:val="21"/>
        </w:rPr>
      </w:pPr>
      <w:r>
        <w:rPr>
          <w:rFonts w:ascii="Arial" w:eastAsia="Arial" w:hAnsi="Arial"/>
          <w:b/>
          <w:color w:val="000000"/>
          <w:spacing w:val="4"/>
          <w:sz w:val="21"/>
        </w:rPr>
        <w:t xml:space="preserve">E. </w:t>
      </w:r>
      <w:r w:rsidR="004243FA">
        <w:rPr>
          <w:rFonts w:ascii="Arial" w:eastAsia="Arial" w:hAnsi="Arial"/>
          <w:b/>
          <w:color w:val="000000"/>
          <w:spacing w:val="4"/>
          <w:sz w:val="21"/>
        </w:rPr>
        <w:tab/>
      </w:r>
      <w:r>
        <w:rPr>
          <w:rFonts w:ascii="Arial" w:eastAsia="Arial" w:hAnsi="Arial"/>
          <w:color w:val="000000"/>
          <w:spacing w:val="4"/>
          <w:sz w:val="21"/>
        </w:rPr>
        <w:t>Participation in job search/job readiness (JBS) and substance abuse</w:t>
      </w:r>
      <w:r w:rsidR="004243FA">
        <w:rPr>
          <w:rFonts w:ascii="Arial" w:eastAsia="Arial" w:hAnsi="Arial"/>
          <w:color w:val="000000"/>
          <w:spacing w:val="4"/>
          <w:sz w:val="21"/>
        </w:rPr>
        <w:t xml:space="preserve"> </w:t>
      </w:r>
      <w:r>
        <w:rPr>
          <w:rFonts w:ascii="Arial" w:eastAsia="Arial" w:hAnsi="Arial"/>
          <w:color w:val="000000"/>
          <w:sz w:val="21"/>
        </w:rPr>
        <w:t>treatment (JBT) counts, for work participation rate purposes, for a maximum of four consecutive weeks and for a maximum of 120 hours for a single custodial parent with a child under 6 and 180 hours for all other work eligible single custodial parents in the previous 12 month period. (Customer begins a JBS activity in March 2008. The 12 month period ends February 2009.)</w:t>
      </w:r>
    </w:p>
    <w:p w:rsidR="00BE11C5" w:rsidRDefault="0004219E" w:rsidP="004243FA">
      <w:pPr>
        <w:spacing w:before="248" w:line="234" w:lineRule="exact"/>
        <w:textAlignment w:val="baseline"/>
        <w:rPr>
          <w:rFonts w:ascii="Arial" w:eastAsia="Arial" w:hAnsi="Arial"/>
          <w:b/>
          <w:color w:val="000000"/>
          <w:spacing w:val="-1"/>
          <w:sz w:val="21"/>
        </w:rPr>
      </w:pPr>
      <w:r>
        <w:rPr>
          <w:rFonts w:ascii="Arial" w:eastAsia="Arial" w:hAnsi="Arial"/>
          <w:b/>
          <w:color w:val="000000"/>
          <w:spacing w:val="-1"/>
          <w:sz w:val="21"/>
        </w:rPr>
        <w:t>Example:</w:t>
      </w:r>
    </w:p>
    <w:p w:rsidR="00BE11C5" w:rsidRDefault="0004219E" w:rsidP="004243FA">
      <w:pPr>
        <w:spacing w:line="251" w:lineRule="exact"/>
        <w:textAlignment w:val="baseline"/>
        <w:rPr>
          <w:rFonts w:ascii="Arial" w:eastAsia="Arial" w:hAnsi="Arial"/>
          <w:color w:val="000000"/>
          <w:spacing w:val="6"/>
          <w:sz w:val="21"/>
        </w:rPr>
      </w:pPr>
      <w:r>
        <w:rPr>
          <w:rFonts w:ascii="Arial" w:eastAsia="Arial" w:hAnsi="Arial"/>
          <w:color w:val="000000"/>
          <w:spacing w:val="6"/>
          <w:sz w:val="21"/>
        </w:rPr>
        <w:t xml:space="preserve">Winnie Morris applies for TCA on November 29. She is referred to a Job Search/Job Readiness Workshop that begins on December 6. The four-week program combines classroom, job club, and job search activities, for 30 hours per week. Ms. Morris attends every week. </w:t>
      </w:r>
      <w:proofErr w:type="gramStart"/>
      <w:r>
        <w:rPr>
          <w:rFonts w:ascii="Arial" w:eastAsia="Arial" w:hAnsi="Arial"/>
          <w:color w:val="000000"/>
          <w:spacing w:val="6"/>
          <w:sz w:val="21"/>
        </w:rPr>
        <w:t>Count Ms. Morris as a work eligible TCA recipient for the month.</w:t>
      </w:r>
      <w:proofErr w:type="gramEnd"/>
    </w:p>
    <w:p w:rsidR="00BE11C5" w:rsidRDefault="00BE11C5" w:rsidP="004243FA">
      <w:pPr>
        <w:sectPr w:rsidR="00BE11C5" w:rsidSect="004243FA">
          <w:headerReference w:type="default" r:id="rId7"/>
          <w:pgSz w:w="12240" w:h="15643"/>
          <w:pgMar w:top="1440" w:right="1440" w:bottom="1440" w:left="1440" w:header="720" w:footer="720" w:gutter="0"/>
          <w:cols w:space="720"/>
        </w:sectPr>
      </w:pPr>
    </w:p>
    <w:p w:rsidR="004243FA" w:rsidRDefault="004243FA">
      <w:pPr>
        <w:spacing w:before="1" w:line="253" w:lineRule="exact"/>
        <w:ind w:left="72" w:right="72"/>
        <w:textAlignment w:val="baseline"/>
        <w:rPr>
          <w:rFonts w:ascii="Arial" w:eastAsia="Arial" w:hAnsi="Arial"/>
          <w:color w:val="000000"/>
          <w:spacing w:val="6"/>
          <w:sz w:val="21"/>
        </w:rPr>
      </w:pPr>
    </w:p>
    <w:p w:rsidR="00BE11C5" w:rsidRDefault="0004219E" w:rsidP="004243FA">
      <w:pPr>
        <w:spacing w:before="1" w:line="253" w:lineRule="exact"/>
        <w:ind w:left="72"/>
        <w:textAlignment w:val="baseline"/>
        <w:rPr>
          <w:rFonts w:ascii="Arial" w:eastAsia="Arial" w:hAnsi="Arial"/>
          <w:color w:val="000000"/>
          <w:spacing w:val="6"/>
          <w:sz w:val="21"/>
        </w:rPr>
      </w:pPr>
      <w:r>
        <w:rPr>
          <w:rFonts w:ascii="Arial" w:eastAsia="Arial" w:hAnsi="Arial"/>
          <w:color w:val="000000"/>
          <w:spacing w:val="6"/>
          <w:sz w:val="21"/>
        </w:rPr>
        <w:t>Ms. Morris, however, does not find a job. She is scheduled to begin a work experience assignment (WEX). Unfortunately, she must wait a week for the assignment. She and the case manager decide she will complete a supervised Job Search during the week she is waiting. The week Ms. Morris completes Job Search is the 5th consecutive week of JBS (Job Search/Job Readiness). Because it is the 5th consecutive week and TANF regulations do not permit more than 4 consecutive weeks during a 12 month period, Ms. Morris's hours are not countable for that week.</w:t>
      </w:r>
    </w:p>
    <w:p w:rsidR="00BE11C5" w:rsidRDefault="00BE11C5" w:rsidP="004243FA">
      <w:pPr>
        <w:sectPr w:rsidR="00BE11C5" w:rsidSect="004243FA">
          <w:pgSz w:w="12240" w:h="15662"/>
          <w:pgMar w:top="1440" w:right="1440" w:bottom="1440" w:left="1440" w:header="720" w:footer="720" w:gutter="0"/>
          <w:cols w:space="720"/>
        </w:sectPr>
      </w:pPr>
    </w:p>
    <w:p w:rsidR="00BE11C5" w:rsidRDefault="0004219E">
      <w:pPr>
        <w:spacing w:before="14" w:line="505" w:lineRule="exact"/>
        <w:ind w:left="72" w:right="2808"/>
        <w:textAlignment w:val="baseline"/>
        <w:rPr>
          <w:rFonts w:ascii="Arial" w:eastAsia="Arial" w:hAnsi="Arial"/>
          <w:b/>
          <w:color w:val="000000"/>
          <w:sz w:val="21"/>
        </w:rPr>
      </w:pPr>
      <w:r>
        <w:rPr>
          <w:rFonts w:ascii="Arial" w:eastAsia="Arial" w:hAnsi="Arial"/>
          <w:b/>
          <w:color w:val="000000"/>
          <w:sz w:val="21"/>
        </w:rPr>
        <w:lastRenderedPageBreak/>
        <w:t>FEDERALLY DEFINED CORE WORK ACTIVITIES Unsubsidized Employment (WEJ)</w:t>
      </w:r>
    </w:p>
    <w:p w:rsidR="004243FA" w:rsidRDefault="0004219E" w:rsidP="004243FA">
      <w:pPr>
        <w:numPr>
          <w:ilvl w:val="0"/>
          <w:numId w:val="4"/>
        </w:numPr>
        <w:tabs>
          <w:tab w:val="clear" w:pos="288"/>
        </w:tabs>
        <w:spacing w:before="251" w:line="251" w:lineRule="exact"/>
        <w:ind w:right="144" w:hanging="720"/>
        <w:textAlignment w:val="baseline"/>
        <w:rPr>
          <w:rFonts w:ascii="Arial" w:eastAsia="Arial" w:hAnsi="Arial"/>
          <w:color w:val="000000"/>
          <w:sz w:val="21"/>
        </w:rPr>
      </w:pPr>
      <w:r>
        <w:rPr>
          <w:rFonts w:ascii="Arial" w:eastAsia="Arial" w:hAnsi="Arial"/>
          <w:color w:val="000000"/>
          <w:sz w:val="21"/>
        </w:rPr>
        <w:t>WEJ is full- or part-time employment in the public or private sector that is not subsidized by TANF or any other public program.</w:t>
      </w:r>
    </w:p>
    <w:p w:rsidR="00BE11C5" w:rsidRPr="004243FA" w:rsidRDefault="0004219E" w:rsidP="004243FA">
      <w:pPr>
        <w:numPr>
          <w:ilvl w:val="0"/>
          <w:numId w:val="4"/>
        </w:numPr>
        <w:tabs>
          <w:tab w:val="clear" w:pos="288"/>
        </w:tabs>
        <w:spacing w:before="251" w:line="251" w:lineRule="exact"/>
        <w:ind w:right="144" w:hanging="720"/>
        <w:textAlignment w:val="baseline"/>
        <w:rPr>
          <w:rFonts w:ascii="Arial" w:eastAsia="Arial" w:hAnsi="Arial"/>
          <w:color w:val="000000"/>
          <w:sz w:val="21"/>
        </w:rPr>
      </w:pPr>
      <w:r w:rsidRPr="004243FA">
        <w:rPr>
          <w:rFonts w:ascii="Arial" w:eastAsia="Arial" w:hAnsi="Arial"/>
          <w:color w:val="000000"/>
          <w:sz w:val="21"/>
        </w:rPr>
        <w:t>Unsubsidized employment also includes active duty service in the armed forces, entry into a registered apprenticeship program or self-employment.</w:t>
      </w:r>
    </w:p>
    <w:p w:rsidR="00BE11C5" w:rsidRDefault="0004219E" w:rsidP="004243FA">
      <w:pPr>
        <w:spacing w:before="266" w:line="238" w:lineRule="exact"/>
        <w:textAlignment w:val="baseline"/>
        <w:rPr>
          <w:rFonts w:ascii="Arial" w:eastAsia="Arial" w:hAnsi="Arial"/>
          <w:b/>
          <w:color w:val="000000"/>
          <w:spacing w:val="6"/>
          <w:sz w:val="21"/>
        </w:rPr>
      </w:pPr>
      <w:r>
        <w:rPr>
          <w:rFonts w:ascii="Arial" w:eastAsia="Arial" w:hAnsi="Arial"/>
          <w:b/>
          <w:color w:val="000000"/>
          <w:spacing w:val="6"/>
          <w:sz w:val="21"/>
        </w:rPr>
        <w:t>Unsubsidized Private Sector Employment (WSU)</w:t>
      </w:r>
    </w:p>
    <w:p w:rsidR="004243FA" w:rsidRDefault="0004219E" w:rsidP="004243FA">
      <w:pPr>
        <w:numPr>
          <w:ilvl w:val="0"/>
          <w:numId w:val="5"/>
        </w:numPr>
        <w:tabs>
          <w:tab w:val="clear" w:pos="504"/>
        </w:tabs>
        <w:spacing w:before="254" w:line="256" w:lineRule="exact"/>
        <w:ind w:left="720" w:hanging="720"/>
        <w:textAlignment w:val="baseline"/>
        <w:rPr>
          <w:rFonts w:ascii="Arial" w:eastAsia="Arial" w:hAnsi="Arial"/>
          <w:b/>
          <w:color w:val="000000"/>
          <w:spacing w:val="5"/>
          <w:sz w:val="21"/>
        </w:rPr>
      </w:pPr>
      <w:r>
        <w:rPr>
          <w:rFonts w:ascii="Arial" w:eastAsia="Arial" w:hAnsi="Arial"/>
          <w:b/>
          <w:color w:val="000000"/>
          <w:spacing w:val="5"/>
          <w:sz w:val="21"/>
        </w:rPr>
        <w:t xml:space="preserve">WSU </w:t>
      </w:r>
      <w:r>
        <w:rPr>
          <w:rFonts w:ascii="Arial" w:eastAsia="Arial" w:hAnsi="Arial"/>
          <w:color w:val="000000"/>
          <w:spacing w:val="5"/>
          <w:sz w:val="21"/>
        </w:rPr>
        <w:t>includes full-time or part-time employment in any private-for-profit or private-non-profit sector job where the employer receives a subsidy from TCA or other public/government funds to offset some or all of the costs of employing a recipient. The term "subsidized" does not include tax credits to which the employer may be entitled for employing the person.</w:t>
      </w:r>
    </w:p>
    <w:p w:rsidR="00BE11C5" w:rsidRPr="004243FA" w:rsidRDefault="0004219E" w:rsidP="004243FA">
      <w:pPr>
        <w:numPr>
          <w:ilvl w:val="0"/>
          <w:numId w:val="5"/>
        </w:numPr>
        <w:tabs>
          <w:tab w:val="clear" w:pos="504"/>
        </w:tabs>
        <w:spacing w:before="254" w:line="256" w:lineRule="exact"/>
        <w:ind w:left="720" w:hanging="720"/>
        <w:textAlignment w:val="baseline"/>
        <w:rPr>
          <w:rFonts w:ascii="Arial" w:eastAsia="Arial" w:hAnsi="Arial"/>
          <w:b/>
          <w:color w:val="000000"/>
          <w:spacing w:val="5"/>
          <w:sz w:val="21"/>
        </w:rPr>
      </w:pPr>
      <w:r w:rsidRPr="004243FA">
        <w:rPr>
          <w:rFonts w:ascii="Arial" w:eastAsia="Arial" w:hAnsi="Arial"/>
          <w:color w:val="000000"/>
          <w:spacing w:val="4"/>
          <w:sz w:val="21"/>
        </w:rPr>
        <w:t>Subsidized private sector employment includes:</w:t>
      </w:r>
    </w:p>
    <w:p w:rsidR="004243FA" w:rsidRDefault="0004219E" w:rsidP="004243FA">
      <w:pPr>
        <w:numPr>
          <w:ilvl w:val="0"/>
          <w:numId w:val="6"/>
        </w:numPr>
        <w:tabs>
          <w:tab w:val="clear" w:pos="288"/>
        </w:tabs>
        <w:spacing w:before="2" w:line="251" w:lineRule="exact"/>
        <w:ind w:left="1080" w:hanging="360"/>
        <w:textAlignment w:val="baseline"/>
        <w:rPr>
          <w:rFonts w:ascii="Arial" w:eastAsia="Arial" w:hAnsi="Arial"/>
          <w:color w:val="000000"/>
          <w:sz w:val="21"/>
        </w:rPr>
      </w:pPr>
      <w:r>
        <w:rPr>
          <w:rFonts w:ascii="Arial" w:eastAsia="Arial" w:hAnsi="Arial"/>
          <w:color w:val="000000"/>
          <w:sz w:val="21"/>
        </w:rPr>
        <w:t>Grant Diversion, where part or the person's entire grant is diverted to reimburse the employer for some or all of the wages paid to the person.</w:t>
      </w:r>
    </w:p>
    <w:p w:rsidR="004243FA" w:rsidRDefault="0004219E" w:rsidP="004243FA">
      <w:pPr>
        <w:numPr>
          <w:ilvl w:val="0"/>
          <w:numId w:val="6"/>
        </w:numPr>
        <w:tabs>
          <w:tab w:val="clear" w:pos="288"/>
        </w:tabs>
        <w:spacing w:before="2" w:line="251" w:lineRule="exact"/>
        <w:ind w:left="1080" w:hanging="360"/>
        <w:textAlignment w:val="baseline"/>
        <w:rPr>
          <w:rFonts w:ascii="Arial" w:eastAsia="Arial" w:hAnsi="Arial"/>
          <w:color w:val="000000"/>
          <w:sz w:val="21"/>
        </w:rPr>
      </w:pPr>
      <w:r w:rsidRPr="004243FA">
        <w:rPr>
          <w:rFonts w:ascii="Arial" w:eastAsia="Arial" w:hAnsi="Arial"/>
          <w:color w:val="000000"/>
          <w:sz w:val="21"/>
        </w:rPr>
        <w:t>Work-study employment where local, state, or federal funds subsidize the individual's wages.</w:t>
      </w:r>
    </w:p>
    <w:p w:rsidR="004243FA" w:rsidRDefault="0004219E" w:rsidP="004243FA">
      <w:pPr>
        <w:numPr>
          <w:ilvl w:val="0"/>
          <w:numId w:val="6"/>
        </w:numPr>
        <w:tabs>
          <w:tab w:val="clear" w:pos="288"/>
        </w:tabs>
        <w:spacing w:before="2" w:line="251" w:lineRule="exact"/>
        <w:ind w:left="1080" w:hanging="360"/>
        <w:textAlignment w:val="baseline"/>
        <w:rPr>
          <w:rFonts w:ascii="Arial" w:eastAsia="Arial" w:hAnsi="Arial"/>
          <w:color w:val="000000"/>
          <w:sz w:val="21"/>
        </w:rPr>
      </w:pPr>
      <w:r w:rsidRPr="004243FA">
        <w:rPr>
          <w:rFonts w:ascii="Arial" w:eastAsia="Arial" w:hAnsi="Arial"/>
          <w:color w:val="000000"/>
          <w:sz w:val="21"/>
        </w:rPr>
        <w:t>Supported work programs for individuals with disabilities or other special circumstances.</w:t>
      </w:r>
    </w:p>
    <w:p w:rsidR="00BE11C5" w:rsidRPr="004243FA" w:rsidRDefault="0004219E" w:rsidP="004243FA">
      <w:pPr>
        <w:numPr>
          <w:ilvl w:val="0"/>
          <w:numId w:val="6"/>
        </w:numPr>
        <w:tabs>
          <w:tab w:val="clear" w:pos="288"/>
        </w:tabs>
        <w:spacing w:before="2" w:line="251" w:lineRule="exact"/>
        <w:ind w:left="1080" w:hanging="360"/>
        <w:textAlignment w:val="baseline"/>
        <w:rPr>
          <w:rFonts w:ascii="Arial" w:eastAsia="Arial" w:hAnsi="Arial"/>
          <w:color w:val="000000"/>
          <w:sz w:val="21"/>
        </w:rPr>
      </w:pPr>
      <w:r w:rsidRPr="004243FA">
        <w:rPr>
          <w:rFonts w:ascii="Arial" w:eastAsia="Arial" w:hAnsi="Arial"/>
          <w:color w:val="000000"/>
          <w:spacing w:val="3"/>
          <w:sz w:val="21"/>
        </w:rPr>
        <w:t>Employment contract is limited to 16 weeks.</w:t>
      </w:r>
    </w:p>
    <w:p w:rsidR="00BE11C5" w:rsidRDefault="0004219E" w:rsidP="004243FA">
      <w:pPr>
        <w:spacing w:before="262" w:line="238" w:lineRule="exact"/>
        <w:textAlignment w:val="baseline"/>
        <w:rPr>
          <w:rFonts w:ascii="Arial" w:eastAsia="Arial" w:hAnsi="Arial"/>
          <w:b/>
          <w:color w:val="000000"/>
          <w:spacing w:val="5"/>
          <w:sz w:val="21"/>
        </w:rPr>
      </w:pPr>
      <w:r>
        <w:rPr>
          <w:rFonts w:ascii="Arial" w:eastAsia="Arial" w:hAnsi="Arial"/>
          <w:b/>
          <w:color w:val="000000"/>
          <w:spacing w:val="5"/>
          <w:sz w:val="21"/>
        </w:rPr>
        <w:t>Subsidized Public Sector Employment (WSP)</w:t>
      </w:r>
    </w:p>
    <w:p w:rsidR="00BE11C5" w:rsidRDefault="0004219E" w:rsidP="004243FA">
      <w:pPr>
        <w:spacing w:before="259" w:line="253" w:lineRule="exact"/>
        <w:textAlignment w:val="baseline"/>
        <w:rPr>
          <w:rFonts w:ascii="Arial" w:eastAsia="Arial" w:hAnsi="Arial"/>
          <w:color w:val="000000"/>
          <w:sz w:val="21"/>
        </w:rPr>
      </w:pPr>
      <w:r>
        <w:rPr>
          <w:rFonts w:ascii="Arial" w:eastAsia="Arial" w:hAnsi="Arial"/>
          <w:color w:val="000000"/>
          <w:sz w:val="21"/>
        </w:rPr>
        <w:t>WSP includes full-time or part-time employment in any public sector job where the employer receives a subsidy offsetting the person's wages with government funds, including work-study. An example of this type of activity is Grant</w:t>
      </w:r>
    </w:p>
    <w:p w:rsidR="004243FA" w:rsidRDefault="004243FA" w:rsidP="004243FA">
      <w:pPr>
        <w:spacing w:before="7" w:line="246" w:lineRule="exact"/>
        <w:textAlignment w:val="baseline"/>
        <w:rPr>
          <w:rFonts w:ascii="Arial" w:eastAsia="Arial" w:hAnsi="Arial"/>
          <w:color w:val="000000"/>
          <w:sz w:val="21"/>
        </w:rPr>
      </w:pPr>
    </w:p>
    <w:p w:rsidR="00BE11C5" w:rsidRDefault="0004219E" w:rsidP="004243FA">
      <w:pPr>
        <w:spacing w:before="7" w:line="246" w:lineRule="exact"/>
        <w:textAlignment w:val="baseline"/>
        <w:rPr>
          <w:rFonts w:ascii="Arial" w:eastAsia="Arial" w:hAnsi="Arial"/>
          <w:color w:val="000000"/>
          <w:sz w:val="21"/>
        </w:rPr>
      </w:pPr>
      <w:r>
        <w:rPr>
          <w:rFonts w:ascii="Arial" w:eastAsia="Arial" w:hAnsi="Arial"/>
          <w:color w:val="000000"/>
          <w:sz w:val="21"/>
        </w:rPr>
        <w:t xml:space="preserve">Diversion, in which part or </w:t>
      </w:r>
      <w:proofErr w:type="gramStart"/>
      <w:r>
        <w:rPr>
          <w:rFonts w:ascii="Arial" w:eastAsia="Arial" w:hAnsi="Arial"/>
          <w:color w:val="000000"/>
          <w:sz w:val="21"/>
        </w:rPr>
        <w:t>all of the person's</w:t>
      </w:r>
      <w:proofErr w:type="gramEnd"/>
      <w:r>
        <w:rPr>
          <w:rFonts w:ascii="Arial" w:eastAsia="Arial" w:hAnsi="Arial"/>
          <w:color w:val="000000"/>
          <w:sz w:val="21"/>
        </w:rPr>
        <w:t xml:space="preserve"> grant is diverted to reimburse the employer for some or all of the wages paid to the person by a public sector employer.</w:t>
      </w:r>
    </w:p>
    <w:p w:rsidR="00BE11C5" w:rsidRDefault="0004219E" w:rsidP="004243FA">
      <w:pPr>
        <w:spacing w:before="263" w:line="238" w:lineRule="exact"/>
        <w:textAlignment w:val="baseline"/>
        <w:rPr>
          <w:rFonts w:ascii="Arial" w:eastAsia="Arial" w:hAnsi="Arial"/>
          <w:b/>
          <w:color w:val="000000"/>
          <w:spacing w:val="4"/>
          <w:sz w:val="21"/>
        </w:rPr>
      </w:pPr>
      <w:r>
        <w:rPr>
          <w:rFonts w:ascii="Arial" w:eastAsia="Arial" w:hAnsi="Arial"/>
          <w:b/>
          <w:color w:val="000000"/>
          <w:spacing w:val="4"/>
          <w:sz w:val="21"/>
        </w:rPr>
        <w:t>Work Experience (WEX)</w:t>
      </w:r>
    </w:p>
    <w:p w:rsidR="004243FA" w:rsidRDefault="0004219E" w:rsidP="004243FA">
      <w:pPr>
        <w:numPr>
          <w:ilvl w:val="0"/>
          <w:numId w:val="7"/>
        </w:numPr>
        <w:tabs>
          <w:tab w:val="clear" w:pos="288"/>
        </w:tabs>
        <w:spacing w:before="266" w:line="253" w:lineRule="exact"/>
        <w:ind w:right="288" w:hanging="720"/>
        <w:textAlignment w:val="baseline"/>
        <w:rPr>
          <w:rFonts w:ascii="Arial" w:eastAsia="Arial" w:hAnsi="Arial"/>
          <w:color w:val="000000"/>
          <w:spacing w:val="5"/>
          <w:sz w:val="21"/>
        </w:rPr>
      </w:pPr>
      <w:r>
        <w:rPr>
          <w:rFonts w:ascii="Arial" w:eastAsia="Arial" w:hAnsi="Arial"/>
          <w:color w:val="000000"/>
          <w:spacing w:val="5"/>
          <w:sz w:val="21"/>
        </w:rPr>
        <w:t>WEX includes public or private sector work situations where the person has the opportunity to acquire the skills and knowledge necessary to perform a broad array of jobs, including learning about appropriate work habits and behaviors.</w:t>
      </w:r>
    </w:p>
    <w:p w:rsidR="004243FA" w:rsidRDefault="0004219E" w:rsidP="004243FA">
      <w:pPr>
        <w:numPr>
          <w:ilvl w:val="0"/>
          <w:numId w:val="7"/>
        </w:numPr>
        <w:tabs>
          <w:tab w:val="clear" w:pos="288"/>
        </w:tabs>
        <w:spacing w:before="266" w:line="253" w:lineRule="exact"/>
        <w:ind w:right="288" w:hanging="720"/>
        <w:textAlignment w:val="baseline"/>
        <w:rPr>
          <w:rFonts w:ascii="Arial" w:eastAsia="Arial" w:hAnsi="Arial"/>
          <w:color w:val="000000"/>
          <w:spacing w:val="5"/>
          <w:sz w:val="21"/>
        </w:rPr>
      </w:pPr>
      <w:r w:rsidRPr="004243FA">
        <w:rPr>
          <w:rFonts w:ascii="Arial" w:eastAsia="Arial" w:hAnsi="Arial"/>
          <w:color w:val="000000"/>
          <w:sz w:val="21"/>
        </w:rPr>
        <w:t>Typically, the person is not paid for participating in a work experience activity, although he or she may receive a needs-based payment to cover the incidental costs of participating.</w:t>
      </w:r>
    </w:p>
    <w:p w:rsidR="00BE11C5" w:rsidRPr="004243FA" w:rsidRDefault="0004219E" w:rsidP="004243FA">
      <w:pPr>
        <w:numPr>
          <w:ilvl w:val="0"/>
          <w:numId w:val="7"/>
        </w:numPr>
        <w:tabs>
          <w:tab w:val="clear" w:pos="288"/>
        </w:tabs>
        <w:spacing w:before="266" w:line="253" w:lineRule="exact"/>
        <w:ind w:right="288" w:hanging="720"/>
        <w:textAlignment w:val="baseline"/>
        <w:rPr>
          <w:rFonts w:ascii="Arial" w:eastAsia="Arial" w:hAnsi="Arial"/>
          <w:color w:val="000000"/>
          <w:spacing w:val="5"/>
          <w:sz w:val="21"/>
        </w:rPr>
      </w:pPr>
      <w:r w:rsidRPr="004243FA">
        <w:rPr>
          <w:rFonts w:ascii="Arial" w:eastAsia="Arial" w:hAnsi="Arial"/>
          <w:color w:val="000000"/>
          <w:spacing w:val="2"/>
          <w:sz w:val="21"/>
        </w:rPr>
        <w:t>WEX is defined as a work activity.</w:t>
      </w:r>
    </w:p>
    <w:p w:rsidR="00AC1B62" w:rsidRDefault="0004219E" w:rsidP="00AC1B62">
      <w:pPr>
        <w:pStyle w:val="ListParagraph"/>
        <w:numPr>
          <w:ilvl w:val="0"/>
          <w:numId w:val="32"/>
        </w:numPr>
        <w:spacing w:before="253" w:line="249" w:lineRule="exact"/>
        <w:textAlignment w:val="baseline"/>
        <w:rPr>
          <w:rFonts w:ascii="Arial" w:eastAsia="Arial" w:hAnsi="Arial"/>
          <w:color w:val="000000"/>
          <w:sz w:val="21"/>
        </w:rPr>
      </w:pPr>
      <w:r w:rsidRPr="00AC1B62">
        <w:rPr>
          <w:rFonts w:ascii="Arial" w:eastAsia="Arial" w:hAnsi="Arial"/>
          <w:color w:val="000000"/>
          <w:sz w:val="21"/>
        </w:rPr>
        <w:t>Some households are limited in the number of WEX hours that they can work due to the Fair Labor Standards Act (FLSA). WEX is subject to minimum wage requirements of $7.25 per hour.</w:t>
      </w:r>
    </w:p>
    <w:p w:rsidR="00655D4E" w:rsidRPr="00AC1B62" w:rsidRDefault="00655D4E" w:rsidP="00655D4E">
      <w:pPr>
        <w:pStyle w:val="ListParagraph"/>
        <w:spacing w:before="253" w:line="249" w:lineRule="exact"/>
        <w:ind w:left="1080"/>
        <w:textAlignment w:val="baseline"/>
        <w:rPr>
          <w:rFonts w:ascii="Arial" w:eastAsia="Arial" w:hAnsi="Arial"/>
          <w:color w:val="000000"/>
          <w:sz w:val="21"/>
        </w:rPr>
      </w:pPr>
    </w:p>
    <w:p w:rsidR="00AC1B62" w:rsidRDefault="0004219E" w:rsidP="00AC1B62">
      <w:pPr>
        <w:pStyle w:val="ListParagraph"/>
        <w:numPr>
          <w:ilvl w:val="0"/>
          <w:numId w:val="32"/>
        </w:numPr>
        <w:spacing w:before="253" w:line="249" w:lineRule="exact"/>
        <w:textAlignment w:val="baseline"/>
        <w:rPr>
          <w:rFonts w:ascii="Arial" w:eastAsia="Arial" w:hAnsi="Arial"/>
          <w:color w:val="000000"/>
          <w:sz w:val="21"/>
        </w:rPr>
      </w:pPr>
      <w:r w:rsidRPr="00AC1B62">
        <w:rPr>
          <w:rFonts w:ascii="Arial" w:eastAsia="Arial" w:hAnsi="Arial"/>
          <w:color w:val="000000"/>
          <w:sz w:val="21"/>
        </w:rPr>
        <w:t>Work Eligible Individual participating in a WEX assignment cannot be required to participate for more hours than the combined Temporary Cash Assistance (TCA) and Food Stamps (FS) grants divided by the State minimum wage.</w:t>
      </w:r>
    </w:p>
    <w:p w:rsidR="00AC1B62" w:rsidRDefault="00AC1B62" w:rsidP="00AC1B62">
      <w:pPr>
        <w:pStyle w:val="ListParagraph"/>
        <w:spacing w:before="253" w:line="249" w:lineRule="exact"/>
        <w:ind w:left="1080"/>
        <w:textAlignment w:val="baseline"/>
        <w:rPr>
          <w:rFonts w:ascii="Arial" w:eastAsia="Arial" w:hAnsi="Arial"/>
          <w:color w:val="000000"/>
          <w:sz w:val="21"/>
        </w:rPr>
      </w:pPr>
    </w:p>
    <w:p w:rsidR="00BE11C5" w:rsidRPr="00AC1B62" w:rsidRDefault="0004219E" w:rsidP="00AC1B62">
      <w:pPr>
        <w:pStyle w:val="ListParagraph"/>
        <w:numPr>
          <w:ilvl w:val="0"/>
          <w:numId w:val="32"/>
        </w:numPr>
        <w:spacing w:before="253" w:line="249" w:lineRule="exact"/>
        <w:textAlignment w:val="baseline"/>
        <w:rPr>
          <w:rFonts w:ascii="Arial" w:eastAsia="Arial" w:hAnsi="Arial"/>
          <w:color w:val="000000"/>
          <w:sz w:val="21"/>
        </w:rPr>
      </w:pPr>
      <w:r w:rsidRPr="00AC1B62">
        <w:rPr>
          <w:rFonts w:ascii="Arial" w:eastAsia="Arial" w:hAnsi="Arial"/>
          <w:color w:val="000000"/>
          <w:sz w:val="21"/>
        </w:rPr>
        <w:t>Hours of participation are "deemed" to participants who are limited by FLSA and they are considered participating for the full 20 of the core activity hours for each week they participate for the number of hours allowed under FLSA.</w:t>
      </w:r>
    </w:p>
    <w:p w:rsidR="00BE11C5" w:rsidRDefault="0004219E">
      <w:pPr>
        <w:spacing w:before="254" w:line="242" w:lineRule="exact"/>
        <w:textAlignment w:val="baseline"/>
        <w:rPr>
          <w:rFonts w:ascii="Arial" w:eastAsia="Arial" w:hAnsi="Arial"/>
          <w:b/>
          <w:color w:val="000000"/>
          <w:spacing w:val="5"/>
          <w:sz w:val="21"/>
        </w:rPr>
      </w:pPr>
      <w:r>
        <w:rPr>
          <w:rFonts w:ascii="Arial" w:eastAsia="Arial" w:hAnsi="Arial"/>
          <w:b/>
          <w:color w:val="000000"/>
          <w:spacing w:val="5"/>
          <w:sz w:val="21"/>
        </w:rPr>
        <w:t>On</w:t>
      </w:r>
      <w:r>
        <w:rPr>
          <w:rFonts w:ascii="Verdana" w:eastAsia="Verdana" w:hAnsi="Verdana"/>
          <w:b/>
          <w:color w:val="000000"/>
          <w:spacing w:val="5"/>
          <w:sz w:val="17"/>
        </w:rPr>
        <w:t>-</w:t>
      </w:r>
      <w:r>
        <w:rPr>
          <w:rFonts w:ascii="Arial" w:eastAsia="Arial" w:hAnsi="Arial"/>
          <w:b/>
          <w:color w:val="000000"/>
          <w:spacing w:val="5"/>
          <w:sz w:val="21"/>
        </w:rPr>
        <w:t>the</w:t>
      </w:r>
      <w:r>
        <w:rPr>
          <w:rFonts w:ascii="Verdana" w:eastAsia="Verdana" w:hAnsi="Verdana"/>
          <w:b/>
          <w:color w:val="000000"/>
          <w:spacing w:val="5"/>
          <w:sz w:val="17"/>
        </w:rPr>
        <w:t>-</w:t>
      </w:r>
      <w:r>
        <w:rPr>
          <w:rFonts w:ascii="Arial" w:eastAsia="Arial" w:hAnsi="Arial"/>
          <w:b/>
          <w:color w:val="000000"/>
          <w:spacing w:val="5"/>
          <w:sz w:val="21"/>
        </w:rPr>
        <w:t>Job Training (OJT)</w:t>
      </w:r>
    </w:p>
    <w:p w:rsidR="00BE11C5" w:rsidRDefault="0004219E">
      <w:pPr>
        <w:spacing w:before="258" w:line="253" w:lineRule="exact"/>
        <w:textAlignment w:val="baseline"/>
        <w:rPr>
          <w:rFonts w:ascii="Arial" w:eastAsia="Arial" w:hAnsi="Arial"/>
          <w:color w:val="000000"/>
          <w:spacing w:val="6"/>
          <w:sz w:val="21"/>
        </w:rPr>
      </w:pPr>
      <w:r>
        <w:rPr>
          <w:rFonts w:ascii="Arial" w:eastAsia="Arial" w:hAnsi="Arial"/>
          <w:color w:val="000000"/>
          <w:spacing w:val="6"/>
          <w:sz w:val="21"/>
        </w:rPr>
        <w:t>Training provided to a paid employee by a public or private sector employer. The training is productive work with the employer, and provides knowledge or skills essential to the full and adequate performance of the position into which he/she was hired. The employer pays the participant a training wage.</w:t>
      </w:r>
    </w:p>
    <w:p w:rsidR="00BE11C5" w:rsidRDefault="0004219E">
      <w:pPr>
        <w:spacing w:before="264" w:line="239" w:lineRule="exact"/>
        <w:textAlignment w:val="baseline"/>
        <w:rPr>
          <w:rFonts w:ascii="Arial" w:eastAsia="Arial" w:hAnsi="Arial"/>
          <w:b/>
          <w:color w:val="000000"/>
          <w:spacing w:val="6"/>
          <w:sz w:val="21"/>
        </w:rPr>
      </w:pPr>
      <w:r>
        <w:rPr>
          <w:rFonts w:ascii="Arial" w:eastAsia="Arial" w:hAnsi="Arial"/>
          <w:b/>
          <w:color w:val="000000"/>
          <w:spacing w:val="6"/>
          <w:sz w:val="21"/>
        </w:rPr>
        <w:t>Job Search and Job Readiness Assistance (JBS)</w:t>
      </w:r>
    </w:p>
    <w:p w:rsidR="00BE11C5" w:rsidRDefault="0004219E" w:rsidP="00AC1B62">
      <w:pPr>
        <w:spacing w:before="263" w:line="253" w:lineRule="exact"/>
        <w:ind w:left="720" w:right="792" w:hanging="720"/>
        <w:textAlignment w:val="baseline"/>
        <w:rPr>
          <w:rFonts w:ascii="Arial" w:eastAsia="Arial" w:hAnsi="Arial"/>
          <w:b/>
          <w:color w:val="000000"/>
          <w:spacing w:val="7"/>
          <w:sz w:val="21"/>
        </w:rPr>
      </w:pPr>
      <w:r>
        <w:rPr>
          <w:rFonts w:ascii="Arial" w:eastAsia="Arial" w:hAnsi="Arial"/>
          <w:b/>
          <w:color w:val="000000"/>
          <w:spacing w:val="7"/>
          <w:sz w:val="21"/>
        </w:rPr>
        <w:t xml:space="preserve">A. </w:t>
      </w:r>
      <w:r w:rsidR="00AC1B62">
        <w:rPr>
          <w:rFonts w:ascii="Arial" w:eastAsia="Arial" w:hAnsi="Arial"/>
          <w:b/>
          <w:color w:val="000000"/>
          <w:spacing w:val="7"/>
          <w:sz w:val="21"/>
        </w:rPr>
        <w:tab/>
      </w:r>
      <w:r>
        <w:rPr>
          <w:rFonts w:ascii="Arial" w:eastAsia="Arial" w:hAnsi="Arial"/>
          <w:color w:val="000000"/>
          <w:spacing w:val="7"/>
          <w:sz w:val="21"/>
        </w:rPr>
        <w:t>The definition of these codes includes a variety of activities aimed at assisting a TCA parent in locating unsubsidized employment. Assistance in the act of seeking or obtaining employment, including life skills training and substance abuse treatment, mental health treatment or rehabilitation activities for people.</w:t>
      </w:r>
    </w:p>
    <w:p w:rsidR="00AC1B62" w:rsidRDefault="0004219E" w:rsidP="00AC1B62">
      <w:pPr>
        <w:spacing w:before="246" w:line="251" w:lineRule="exact"/>
        <w:ind w:left="720" w:hanging="720"/>
        <w:textAlignment w:val="baseline"/>
        <w:rPr>
          <w:rFonts w:ascii="Arial" w:eastAsia="Arial" w:hAnsi="Arial"/>
          <w:color w:val="000000"/>
          <w:sz w:val="21"/>
        </w:rPr>
      </w:pPr>
      <w:r>
        <w:rPr>
          <w:rFonts w:ascii="Arial" w:eastAsia="Arial" w:hAnsi="Arial"/>
          <w:b/>
          <w:color w:val="000000"/>
          <w:spacing w:val="5"/>
          <w:sz w:val="21"/>
        </w:rPr>
        <w:t xml:space="preserve">B. </w:t>
      </w:r>
      <w:r w:rsidR="00AC1B62">
        <w:rPr>
          <w:rFonts w:ascii="Arial" w:eastAsia="Arial" w:hAnsi="Arial"/>
          <w:b/>
          <w:color w:val="000000"/>
          <w:spacing w:val="5"/>
          <w:sz w:val="21"/>
        </w:rPr>
        <w:tab/>
      </w:r>
      <w:r>
        <w:rPr>
          <w:rFonts w:ascii="Arial" w:eastAsia="Arial" w:hAnsi="Arial"/>
          <w:color w:val="000000"/>
          <w:spacing w:val="5"/>
          <w:sz w:val="21"/>
        </w:rPr>
        <w:t>Participation in a job search and job readiness activity can count for a</w:t>
      </w:r>
      <w:r w:rsidR="00AC1B62">
        <w:rPr>
          <w:rFonts w:ascii="Arial" w:eastAsia="Arial" w:hAnsi="Arial"/>
          <w:color w:val="000000"/>
          <w:spacing w:val="5"/>
          <w:sz w:val="21"/>
        </w:rPr>
        <w:t xml:space="preserve"> </w:t>
      </w:r>
      <w:r>
        <w:rPr>
          <w:rFonts w:ascii="Arial" w:eastAsia="Arial" w:hAnsi="Arial"/>
          <w:color w:val="000000"/>
          <w:sz w:val="21"/>
        </w:rPr>
        <w:t>maximum of 120 hours (for a recipient with a child under age 6) or 180 hours (for all other work mandatory recipients) in a 12 month period with no more than four consecutive weeks being countable.</w:t>
      </w:r>
    </w:p>
    <w:p w:rsidR="00BE11C5" w:rsidRPr="00AC1B62" w:rsidRDefault="0004219E" w:rsidP="00AC1B62">
      <w:pPr>
        <w:spacing w:before="246" w:line="251" w:lineRule="exact"/>
        <w:ind w:left="720" w:hanging="720"/>
        <w:textAlignment w:val="baseline"/>
        <w:rPr>
          <w:rFonts w:ascii="Arial" w:eastAsia="Arial" w:hAnsi="Arial"/>
          <w:color w:val="000000"/>
          <w:sz w:val="21"/>
        </w:rPr>
      </w:pPr>
      <w:r>
        <w:rPr>
          <w:rFonts w:ascii="Arial" w:eastAsia="Arial" w:hAnsi="Arial"/>
          <w:b/>
          <w:color w:val="000000"/>
          <w:spacing w:val="5"/>
          <w:sz w:val="21"/>
        </w:rPr>
        <w:t xml:space="preserve">C. </w:t>
      </w:r>
      <w:r w:rsidR="00AC1B62">
        <w:rPr>
          <w:rFonts w:ascii="Arial" w:eastAsia="Arial" w:hAnsi="Arial"/>
          <w:b/>
          <w:color w:val="000000"/>
          <w:spacing w:val="5"/>
          <w:sz w:val="21"/>
        </w:rPr>
        <w:tab/>
      </w:r>
      <w:r>
        <w:rPr>
          <w:rFonts w:ascii="Arial" w:eastAsia="Arial" w:hAnsi="Arial"/>
          <w:b/>
          <w:color w:val="000000"/>
          <w:spacing w:val="5"/>
          <w:sz w:val="21"/>
        </w:rPr>
        <w:t xml:space="preserve">Job Search activities </w:t>
      </w:r>
      <w:r>
        <w:rPr>
          <w:rFonts w:ascii="Arial" w:eastAsia="Arial" w:hAnsi="Arial"/>
          <w:color w:val="000000"/>
          <w:spacing w:val="5"/>
          <w:sz w:val="21"/>
        </w:rPr>
        <w:t>include:</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Pr>
          <w:rFonts w:ascii="Arial" w:eastAsia="Arial" w:hAnsi="Arial"/>
          <w:color w:val="000000"/>
          <w:sz w:val="21"/>
        </w:rPr>
        <w:t>Instruction in effective strategies that can be used by individuals in seeking/obtaining their own jobs,</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pacing w:val="2"/>
          <w:sz w:val="21"/>
        </w:rPr>
        <w:t>Making contact with potential employers,</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z w:val="21"/>
        </w:rPr>
        <w:t>Applying for vacancies,</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pacing w:val="-1"/>
          <w:sz w:val="21"/>
        </w:rPr>
        <w:t>Resume writing,</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z w:val="21"/>
        </w:rPr>
        <w:t>Interviewing skills,</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pacing w:val="1"/>
          <w:sz w:val="21"/>
        </w:rPr>
        <w:t>Labor market information,</w:t>
      </w:r>
    </w:p>
    <w:p w:rsid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z w:val="21"/>
        </w:rPr>
        <w:t>Telephone techniques,</w:t>
      </w:r>
    </w:p>
    <w:p w:rsidR="00BE11C5" w:rsidRPr="00AC1B62" w:rsidRDefault="0004219E" w:rsidP="00AC1B62">
      <w:pPr>
        <w:numPr>
          <w:ilvl w:val="0"/>
          <w:numId w:val="9"/>
        </w:numPr>
        <w:tabs>
          <w:tab w:val="clear" w:pos="288"/>
        </w:tabs>
        <w:spacing w:before="2" w:line="253" w:lineRule="exact"/>
        <w:ind w:left="1080" w:right="1224" w:hanging="360"/>
        <w:textAlignment w:val="baseline"/>
        <w:rPr>
          <w:rFonts w:ascii="Arial" w:eastAsia="Arial" w:hAnsi="Arial"/>
          <w:color w:val="000000"/>
          <w:sz w:val="21"/>
        </w:rPr>
      </w:pPr>
      <w:r w:rsidRPr="00AC1B62">
        <w:rPr>
          <w:rFonts w:ascii="Arial" w:eastAsia="Arial" w:hAnsi="Arial"/>
          <w:color w:val="000000"/>
          <w:sz w:val="21"/>
        </w:rPr>
        <w:t>Information on job openings, and job acquisition strategies, as well as the provision of office space and supplies for the job search.</w:t>
      </w:r>
    </w:p>
    <w:p w:rsidR="00BE11C5" w:rsidRDefault="0004219E">
      <w:pPr>
        <w:spacing w:before="251" w:line="250" w:lineRule="exact"/>
        <w:textAlignment w:val="baseline"/>
        <w:rPr>
          <w:rFonts w:ascii="Arial" w:eastAsia="Arial" w:hAnsi="Arial"/>
          <w:b/>
          <w:color w:val="000000"/>
          <w:spacing w:val="5"/>
          <w:sz w:val="21"/>
        </w:rPr>
      </w:pPr>
      <w:r>
        <w:rPr>
          <w:rFonts w:ascii="Arial" w:eastAsia="Arial" w:hAnsi="Arial"/>
          <w:b/>
          <w:color w:val="000000"/>
          <w:spacing w:val="5"/>
          <w:sz w:val="21"/>
        </w:rPr>
        <w:t xml:space="preserve">D. </w:t>
      </w:r>
      <w:r w:rsidR="00AC1B62">
        <w:rPr>
          <w:rFonts w:ascii="Arial" w:eastAsia="Arial" w:hAnsi="Arial"/>
          <w:b/>
          <w:color w:val="000000"/>
          <w:spacing w:val="5"/>
          <w:sz w:val="21"/>
        </w:rPr>
        <w:tab/>
      </w:r>
      <w:r>
        <w:rPr>
          <w:rFonts w:ascii="Arial" w:eastAsia="Arial" w:hAnsi="Arial"/>
          <w:b/>
          <w:color w:val="000000"/>
          <w:spacing w:val="5"/>
          <w:sz w:val="21"/>
        </w:rPr>
        <w:t xml:space="preserve">Job Readiness Assistance </w:t>
      </w:r>
      <w:r>
        <w:rPr>
          <w:rFonts w:ascii="Arial" w:eastAsia="Arial" w:hAnsi="Arial"/>
          <w:color w:val="000000"/>
          <w:spacing w:val="5"/>
          <w:sz w:val="21"/>
        </w:rPr>
        <w:t>includes:</w:t>
      </w:r>
    </w:p>
    <w:p w:rsidR="00AC1B62" w:rsidRDefault="0004219E" w:rsidP="00AC1B62">
      <w:pPr>
        <w:numPr>
          <w:ilvl w:val="0"/>
          <w:numId w:val="10"/>
        </w:numPr>
        <w:tabs>
          <w:tab w:val="clear" w:pos="288"/>
        </w:tabs>
        <w:spacing w:line="249" w:lineRule="exact"/>
        <w:ind w:left="1080" w:hanging="360"/>
        <w:textAlignment w:val="baseline"/>
        <w:rPr>
          <w:rFonts w:ascii="Arial" w:eastAsia="Arial" w:hAnsi="Arial"/>
          <w:color w:val="000000"/>
          <w:spacing w:val="1"/>
          <w:sz w:val="21"/>
        </w:rPr>
      </w:pPr>
      <w:r>
        <w:rPr>
          <w:rFonts w:ascii="Arial" w:eastAsia="Arial" w:hAnsi="Arial"/>
          <w:color w:val="000000"/>
          <w:spacing w:val="1"/>
          <w:sz w:val="21"/>
        </w:rPr>
        <w:t>Instruction in career exploration,</w:t>
      </w:r>
    </w:p>
    <w:p w:rsidR="00BE11C5" w:rsidRPr="00AC1B62" w:rsidRDefault="0004219E" w:rsidP="00AC1B62">
      <w:pPr>
        <w:numPr>
          <w:ilvl w:val="0"/>
          <w:numId w:val="10"/>
        </w:numPr>
        <w:tabs>
          <w:tab w:val="clear" w:pos="288"/>
        </w:tabs>
        <w:spacing w:line="249" w:lineRule="exact"/>
        <w:ind w:left="1080" w:hanging="360"/>
        <w:textAlignment w:val="baseline"/>
        <w:rPr>
          <w:rFonts w:ascii="Arial" w:eastAsia="Arial" w:hAnsi="Arial"/>
          <w:color w:val="000000"/>
          <w:spacing w:val="1"/>
          <w:sz w:val="21"/>
        </w:rPr>
      </w:pPr>
      <w:r w:rsidRPr="00AC1B62">
        <w:rPr>
          <w:rFonts w:ascii="Arial" w:eastAsia="Arial" w:hAnsi="Arial"/>
          <w:color w:val="000000"/>
          <w:spacing w:val="3"/>
          <w:sz w:val="21"/>
        </w:rPr>
        <w:t>Instruction on basic work place expectations and behaviors.</w:t>
      </w:r>
    </w:p>
    <w:p w:rsidR="00BE11C5" w:rsidRDefault="0004219E">
      <w:pPr>
        <w:spacing w:before="247" w:line="253" w:lineRule="exact"/>
        <w:textAlignment w:val="baseline"/>
        <w:rPr>
          <w:rFonts w:ascii="Arial" w:eastAsia="Arial" w:hAnsi="Arial"/>
          <w:b/>
          <w:color w:val="000000"/>
          <w:spacing w:val="5"/>
          <w:sz w:val="21"/>
        </w:rPr>
      </w:pPr>
      <w:r>
        <w:rPr>
          <w:rFonts w:ascii="Arial" w:eastAsia="Arial" w:hAnsi="Arial"/>
          <w:b/>
          <w:color w:val="000000"/>
          <w:spacing w:val="5"/>
          <w:sz w:val="21"/>
        </w:rPr>
        <w:t xml:space="preserve">E. </w:t>
      </w:r>
      <w:r w:rsidR="00AC1B62">
        <w:rPr>
          <w:rFonts w:ascii="Arial" w:eastAsia="Arial" w:hAnsi="Arial"/>
          <w:b/>
          <w:color w:val="000000"/>
          <w:spacing w:val="5"/>
          <w:sz w:val="21"/>
        </w:rPr>
        <w:tab/>
      </w:r>
      <w:r>
        <w:rPr>
          <w:rFonts w:ascii="Arial" w:eastAsia="Arial" w:hAnsi="Arial"/>
          <w:color w:val="000000"/>
          <w:spacing w:val="5"/>
          <w:sz w:val="21"/>
        </w:rPr>
        <w:t>Job Search also includes the following activities and codes:</w:t>
      </w:r>
    </w:p>
    <w:p w:rsidR="00AC1B62" w:rsidRDefault="0004219E" w:rsidP="00AC1B62">
      <w:pPr>
        <w:numPr>
          <w:ilvl w:val="0"/>
          <w:numId w:val="1"/>
        </w:numPr>
        <w:tabs>
          <w:tab w:val="clear" w:pos="360"/>
          <w:tab w:val="decimal" w:pos="1080"/>
        </w:tabs>
        <w:spacing w:before="15" w:line="253" w:lineRule="exact"/>
        <w:textAlignment w:val="baseline"/>
        <w:rPr>
          <w:rFonts w:ascii="Arial" w:eastAsia="Arial" w:hAnsi="Arial"/>
          <w:color w:val="000000"/>
          <w:spacing w:val="8"/>
          <w:sz w:val="21"/>
        </w:rPr>
      </w:pPr>
      <w:r>
        <w:rPr>
          <w:rFonts w:ascii="Arial" w:eastAsia="Arial" w:hAnsi="Arial"/>
          <w:color w:val="000000"/>
          <w:spacing w:val="8"/>
          <w:sz w:val="21"/>
        </w:rPr>
        <w:t xml:space="preserve">Substance Abuse Treatment </w:t>
      </w:r>
      <w:r>
        <w:rPr>
          <w:rFonts w:ascii="Arial" w:eastAsia="Arial" w:hAnsi="Arial"/>
          <w:b/>
          <w:color w:val="000000"/>
          <w:spacing w:val="8"/>
          <w:sz w:val="21"/>
        </w:rPr>
        <w:t>(JBT)</w:t>
      </w:r>
    </w:p>
    <w:p w:rsidR="00AC1B62" w:rsidRDefault="0004219E" w:rsidP="00AC1B62">
      <w:pPr>
        <w:numPr>
          <w:ilvl w:val="0"/>
          <w:numId w:val="1"/>
        </w:numPr>
        <w:tabs>
          <w:tab w:val="clear" w:pos="360"/>
          <w:tab w:val="decimal" w:pos="1080"/>
        </w:tabs>
        <w:spacing w:before="15" w:line="253" w:lineRule="exact"/>
        <w:textAlignment w:val="baseline"/>
        <w:rPr>
          <w:rFonts w:ascii="Arial" w:eastAsia="Arial" w:hAnsi="Arial"/>
          <w:color w:val="000000"/>
          <w:spacing w:val="8"/>
          <w:sz w:val="21"/>
        </w:rPr>
      </w:pPr>
      <w:r w:rsidRPr="00AC1B62">
        <w:rPr>
          <w:rFonts w:ascii="Arial" w:eastAsia="Arial" w:hAnsi="Arial"/>
          <w:color w:val="000000"/>
          <w:spacing w:val="8"/>
          <w:sz w:val="21"/>
        </w:rPr>
        <w:t xml:space="preserve">Mental Health Treatment </w:t>
      </w:r>
      <w:r w:rsidRPr="00AC1B62">
        <w:rPr>
          <w:rFonts w:ascii="Arial" w:eastAsia="Arial" w:hAnsi="Arial"/>
          <w:b/>
          <w:color w:val="000000"/>
          <w:spacing w:val="8"/>
          <w:sz w:val="21"/>
        </w:rPr>
        <w:t>(JBM)</w:t>
      </w:r>
    </w:p>
    <w:p w:rsidR="00BE11C5" w:rsidRPr="00AC1B62" w:rsidRDefault="0004219E" w:rsidP="00AC1B62">
      <w:pPr>
        <w:numPr>
          <w:ilvl w:val="0"/>
          <w:numId w:val="1"/>
        </w:numPr>
        <w:tabs>
          <w:tab w:val="clear" w:pos="360"/>
          <w:tab w:val="decimal" w:pos="1080"/>
        </w:tabs>
        <w:spacing w:before="15" w:line="253" w:lineRule="exact"/>
        <w:textAlignment w:val="baseline"/>
        <w:rPr>
          <w:rFonts w:ascii="Arial" w:eastAsia="Arial" w:hAnsi="Arial"/>
          <w:color w:val="000000"/>
          <w:spacing w:val="8"/>
          <w:sz w:val="21"/>
        </w:rPr>
        <w:sectPr w:rsidR="00BE11C5" w:rsidRPr="00AC1B62" w:rsidSect="004243FA">
          <w:pgSz w:w="12240" w:h="15662"/>
          <w:pgMar w:top="1440" w:right="1440" w:bottom="1440" w:left="1440" w:header="720" w:footer="720" w:gutter="0"/>
          <w:cols w:space="720"/>
        </w:sectPr>
      </w:pPr>
      <w:r w:rsidRPr="00AC1B62">
        <w:rPr>
          <w:rFonts w:ascii="Arial" w:eastAsia="Arial" w:hAnsi="Arial"/>
          <w:color w:val="000000"/>
          <w:spacing w:val="7"/>
          <w:sz w:val="21"/>
        </w:rPr>
        <w:t xml:space="preserve">Rehabilitation Services </w:t>
      </w:r>
      <w:r w:rsidRPr="00AC1B62">
        <w:rPr>
          <w:rFonts w:ascii="Arial" w:eastAsia="Arial" w:hAnsi="Arial"/>
          <w:b/>
          <w:color w:val="000000"/>
          <w:spacing w:val="7"/>
          <w:sz w:val="21"/>
        </w:rPr>
        <w:t>(JBR)</w:t>
      </w:r>
    </w:p>
    <w:p w:rsidR="00AC1B62" w:rsidRDefault="00AC1B62">
      <w:pPr>
        <w:spacing w:line="246" w:lineRule="exact"/>
        <w:ind w:left="360" w:right="720" w:hanging="288"/>
        <w:textAlignment w:val="baseline"/>
        <w:rPr>
          <w:rFonts w:ascii="Arial" w:eastAsia="Arial" w:hAnsi="Arial"/>
          <w:b/>
          <w:color w:val="000000"/>
          <w:sz w:val="20"/>
        </w:rPr>
      </w:pPr>
    </w:p>
    <w:p w:rsidR="00BE11C5" w:rsidRDefault="0004219E" w:rsidP="00AC1B62">
      <w:pPr>
        <w:spacing w:line="246" w:lineRule="exact"/>
        <w:ind w:left="720" w:hanging="720"/>
        <w:textAlignment w:val="baseline"/>
        <w:rPr>
          <w:rFonts w:ascii="Arial" w:eastAsia="Arial" w:hAnsi="Arial"/>
          <w:b/>
          <w:color w:val="000000"/>
          <w:sz w:val="20"/>
        </w:rPr>
      </w:pPr>
      <w:r>
        <w:rPr>
          <w:rFonts w:ascii="Arial" w:eastAsia="Arial" w:hAnsi="Arial"/>
          <w:b/>
          <w:color w:val="000000"/>
          <w:sz w:val="20"/>
        </w:rPr>
        <w:t xml:space="preserve">F. </w:t>
      </w:r>
      <w:r w:rsidR="00AC1B62">
        <w:rPr>
          <w:rFonts w:ascii="Arial" w:eastAsia="Arial" w:hAnsi="Arial"/>
          <w:b/>
          <w:color w:val="000000"/>
          <w:sz w:val="20"/>
        </w:rPr>
        <w:tab/>
      </w:r>
      <w:r>
        <w:rPr>
          <w:rFonts w:ascii="Arial" w:eastAsia="Arial" w:hAnsi="Arial"/>
          <w:b/>
          <w:color w:val="000000"/>
          <w:sz w:val="20"/>
        </w:rPr>
        <w:t>Substance Abuse Treatment, Mental Health Treatment and Rehabilitation Services activities (JBT)</w:t>
      </w:r>
    </w:p>
    <w:p w:rsidR="00AC1B62" w:rsidRDefault="0004219E" w:rsidP="00AC1B62">
      <w:pPr>
        <w:numPr>
          <w:ilvl w:val="0"/>
          <w:numId w:val="11"/>
        </w:numPr>
        <w:tabs>
          <w:tab w:val="clear" w:pos="288"/>
        </w:tabs>
        <w:spacing w:before="241" w:line="255" w:lineRule="exact"/>
        <w:ind w:left="1080" w:right="1440" w:hanging="360"/>
        <w:textAlignment w:val="baseline"/>
        <w:rPr>
          <w:rFonts w:ascii="Arial" w:eastAsia="Arial" w:hAnsi="Arial"/>
          <w:color w:val="000000"/>
          <w:sz w:val="20"/>
        </w:rPr>
      </w:pPr>
      <w:r>
        <w:rPr>
          <w:rFonts w:ascii="Arial" w:eastAsia="Arial" w:hAnsi="Arial"/>
          <w:color w:val="000000"/>
          <w:sz w:val="20"/>
        </w:rPr>
        <w:t>Such treatment or therapy must be determined to be necessary according to a qualified medical or mental health professional.</w:t>
      </w:r>
    </w:p>
    <w:p w:rsidR="00AC1B62" w:rsidRDefault="0004219E" w:rsidP="00AC1B62">
      <w:pPr>
        <w:numPr>
          <w:ilvl w:val="0"/>
          <w:numId w:val="11"/>
        </w:numPr>
        <w:tabs>
          <w:tab w:val="clear" w:pos="288"/>
        </w:tabs>
        <w:spacing w:before="241" w:line="255" w:lineRule="exact"/>
        <w:ind w:left="1080" w:right="1440" w:hanging="360"/>
        <w:textAlignment w:val="baseline"/>
        <w:rPr>
          <w:rFonts w:ascii="Arial" w:eastAsia="Arial" w:hAnsi="Arial"/>
          <w:color w:val="000000"/>
          <w:sz w:val="20"/>
        </w:rPr>
      </w:pPr>
      <w:r w:rsidRPr="00AC1B62">
        <w:rPr>
          <w:rFonts w:ascii="Arial" w:eastAsia="Arial" w:hAnsi="Arial"/>
          <w:color w:val="000000"/>
          <w:sz w:val="20"/>
        </w:rPr>
        <w:t>This is a treatment oriented service to help individuals make the transition from welfare to work.</w:t>
      </w:r>
    </w:p>
    <w:p w:rsidR="00AC1B62" w:rsidRDefault="0004219E" w:rsidP="00AC1B62">
      <w:pPr>
        <w:numPr>
          <w:ilvl w:val="0"/>
          <w:numId w:val="11"/>
        </w:numPr>
        <w:tabs>
          <w:tab w:val="clear" w:pos="288"/>
        </w:tabs>
        <w:spacing w:before="241" w:line="255" w:lineRule="exact"/>
        <w:ind w:left="1080" w:right="1440" w:hanging="360"/>
        <w:textAlignment w:val="baseline"/>
        <w:rPr>
          <w:rFonts w:ascii="Arial" w:eastAsia="Arial" w:hAnsi="Arial"/>
          <w:color w:val="000000"/>
          <w:sz w:val="20"/>
        </w:rPr>
      </w:pPr>
      <w:r w:rsidRPr="00AC1B62">
        <w:rPr>
          <w:rFonts w:ascii="Arial" w:eastAsia="Arial" w:hAnsi="Arial"/>
          <w:color w:val="000000"/>
          <w:sz w:val="20"/>
        </w:rPr>
        <w:t>If a portion of the activity more closely meets the definition of another work activity, then the hours associated with that activity may count under the appropriate work category</w:t>
      </w:r>
    </w:p>
    <w:p w:rsidR="00AC1B62" w:rsidRDefault="0004219E" w:rsidP="00AC1B62">
      <w:pPr>
        <w:numPr>
          <w:ilvl w:val="0"/>
          <w:numId w:val="11"/>
        </w:numPr>
        <w:tabs>
          <w:tab w:val="clear" w:pos="288"/>
        </w:tabs>
        <w:spacing w:before="241" w:line="255" w:lineRule="exact"/>
        <w:ind w:left="1080" w:right="1440" w:hanging="360"/>
        <w:textAlignment w:val="baseline"/>
        <w:rPr>
          <w:rFonts w:ascii="Arial" w:eastAsia="Arial" w:hAnsi="Arial"/>
          <w:color w:val="000000"/>
          <w:sz w:val="20"/>
        </w:rPr>
      </w:pPr>
      <w:r w:rsidRPr="00AC1B62">
        <w:rPr>
          <w:rFonts w:ascii="Arial" w:eastAsia="Arial" w:hAnsi="Arial"/>
          <w:color w:val="000000"/>
          <w:sz w:val="20"/>
        </w:rPr>
        <w:t>JBT includes all stages of substance abuse treatment including referral, waiting list, and treatment.</w:t>
      </w:r>
    </w:p>
    <w:p w:rsidR="00BE11C5" w:rsidRPr="00AC1B62" w:rsidRDefault="0004219E" w:rsidP="00AC1B62">
      <w:pPr>
        <w:numPr>
          <w:ilvl w:val="0"/>
          <w:numId w:val="11"/>
        </w:numPr>
        <w:tabs>
          <w:tab w:val="clear" w:pos="288"/>
        </w:tabs>
        <w:spacing w:before="241" w:line="255" w:lineRule="exact"/>
        <w:ind w:left="1080" w:right="1440" w:hanging="360"/>
        <w:textAlignment w:val="baseline"/>
        <w:rPr>
          <w:rFonts w:ascii="Arial" w:eastAsia="Arial" w:hAnsi="Arial"/>
          <w:color w:val="000000"/>
          <w:sz w:val="20"/>
        </w:rPr>
      </w:pPr>
      <w:r w:rsidRPr="00AC1B62">
        <w:rPr>
          <w:rFonts w:ascii="Arial" w:eastAsia="Arial" w:hAnsi="Arial"/>
          <w:color w:val="000000"/>
          <w:spacing w:val="7"/>
          <w:sz w:val="20"/>
        </w:rPr>
        <w:t>Treatment includes both residential and outpatient:</w:t>
      </w:r>
    </w:p>
    <w:p w:rsidR="00AC1B62" w:rsidRDefault="0004219E" w:rsidP="00AC1B62">
      <w:pPr>
        <w:numPr>
          <w:ilvl w:val="0"/>
          <w:numId w:val="12"/>
        </w:numPr>
        <w:tabs>
          <w:tab w:val="clear" w:pos="432"/>
          <w:tab w:val="decimal" w:pos="1584"/>
        </w:tabs>
        <w:spacing w:before="9" w:line="255" w:lineRule="exact"/>
        <w:ind w:left="1584" w:hanging="504"/>
        <w:textAlignment w:val="baseline"/>
        <w:rPr>
          <w:rFonts w:ascii="Arial" w:eastAsia="Arial" w:hAnsi="Arial"/>
          <w:color w:val="000000"/>
          <w:spacing w:val="7"/>
          <w:sz w:val="20"/>
        </w:rPr>
      </w:pPr>
      <w:r>
        <w:rPr>
          <w:rFonts w:ascii="Arial" w:eastAsia="Arial" w:hAnsi="Arial"/>
          <w:color w:val="000000"/>
          <w:spacing w:val="7"/>
          <w:sz w:val="20"/>
        </w:rPr>
        <w:t>Detoxification,</w:t>
      </w:r>
    </w:p>
    <w:p w:rsidR="00AC1B62" w:rsidRDefault="0004219E" w:rsidP="00AC1B62">
      <w:pPr>
        <w:numPr>
          <w:ilvl w:val="0"/>
          <w:numId w:val="12"/>
        </w:numPr>
        <w:tabs>
          <w:tab w:val="clear" w:pos="432"/>
          <w:tab w:val="decimal" w:pos="1584"/>
        </w:tabs>
        <w:spacing w:before="9" w:line="255" w:lineRule="exact"/>
        <w:ind w:left="1584" w:hanging="504"/>
        <w:textAlignment w:val="baseline"/>
        <w:rPr>
          <w:rFonts w:ascii="Arial" w:eastAsia="Arial" w:hAnsi="Arial"/>
          <w:color w:val="000000"/>
          <w:spacing w:val="7"/>
          <w:sz w:val="20"/>
        </w:rPr>
      </w:pPr>
      <w:r w:rsidRPr="00AC1B62">
        <w:rPr>
          <w:rFonts w:ascii="Arial" w:eastAsia="Arial" w:hAnsi="Arial"/>
          <w:color w:val="000000"/>
          <w:spacing w:val="9"/>
          <w:sz w:val="20"/>
        </w:rPr>
        <w:t>Medical or mental health treatment,</w:t>
      </w:r>
    </w:p>
    <w:p w:rsidR="00BE11C5" w:rsidRPr="00AC1B62" w:rsidRDefault="0004219E" w:rsidP="00AC1B62">
      <w:pPr>
        <w:numPr>
          <w:ilvl w:val="0"/>
          <w:numId w:val="12"/>
        </w:numPr>
        <w:tabs>
          <w:tab w:val="clear" w:pos="432"/>
          <w:tab w:val="decimal" w:pos="1584"/>
        </w:tabs>
        <w:spacing w:before="9" w:line="255" w:lineRule="exact"/>
        <w:ind w:left="1584" w:hanging="504"/>
        <w:textAlignment w:val="baseline"/>
        <w:rPr>
          <w:rFonts w:ascii="Arial" w:eastAsia="Arial" w:hAnsi="Arial"/>
          <w:color w:val="000000"/>
          <w:spacing w:val="7"/>
          <w:sz w:val="20"/>
        </w:rPr>
      </w:pPr>
      <w:r w:rsidRPr="00AC1B62">
        <w:rPr>
          <w:rFonts w:ascii="Arial" w:eastAsia="Arial" w:hAnsi="Arial"/>
          <w:color w:val="000000"/>
          <w:sz w:val="20"/>
        </w:rPr>
        <w:t>Therapy, counseling, and other services to address mental, physical or emotional disorders that can interfere with an individual's ability to work or look for work.</w:t>
      </w:r>
    </w:p>
    <w:p w:rsidR="00BE11C5" w:rsidRDefault="0004219E" w:rsidP="00AC1B62">
      <w:pPr>
        <w:spacing w:before="256" w:line="251" w:lineRule="exact"/>
        <w:textAlignment w:val="baseline"/>
        <w:rPr>
          <w:rFonts w:ascii="Arial" w:eastAsia="Arial" w:hAnsi="Arial"/>
          <w:color w:val="000000"/>
          <w:spacing w:val="8"/>
          <w:sz w:val="20"/>
        </w:rPr>
      </w:pPr>
      <w:r>
        <w:rPr>
          <w:rFonts w:ascii="Arial" w:eastAsia="Arial" w:hAnsi="Arial"/>
          <w:b/>
          <w:color w:val="000000"/>
          <w:spacing w:val="9"/>
          <w:sz w:val="20"/>
        </w:rPr>
        <w:t xml:space="preserve">Note: </w:t>
      </w:r>
      <w:r>
        <w:rPr>
          <w:rFonts w:ascii="Arial" w:eastAsia="Arial" w:hAnsi="Arial"/>
          <w:color w:val="000000"/>
          <w:spacing w:val="9"/>
          <w:sz w:val="20"/>
        </w:rPr>
        <w:t>A recipient's participation in job search/job readiness (JBS) counts, for</w:t>
      </w:r>
      <w:r w:rsidR="00AC1B62">
        <w:rPr>
          <w:rFonts w:ascii="Arial" w:eastAsia="Arial" w:hAnsi="Arial"/>
          <w:color w:val="000000"/>
          <w:spacing w:val="9"/>
          <w:sz w:val="20"/>
        </w:rPr>
        <w:t xml:space="preserve"> </w:t>
      </w:r>
      <w:r>
        <w:rPr>
          <w:rFonts w:ascii="Arial" w:eastAsia="Arial" w:hAnsi="Arial"/>
          <w:color w:val="000000"/>
          <w:spacing w:val="8"/>
          <w:sz w:val="20"/>
        </w:rPr>
        <w:t>WPR purposes, for a maximum of four consecutive weeks and for a total of 120 hours in any 12 month period for a single custodial parent with a child under 6 or 180 hours for a single custodial parent with a child over 6</w:t>
      </w:r>
    </w:p>
    <w:p w:rsidR="00BE11C5" w:rsidRDefault="0004219E" w:rsidP="00AC1B62">
      <w:pPr>
        <w:spacing w:before="242" w:line="255" w:lineRule="exact"/>
        <w:textAlignment w:val="baseline"/>
        <w:rPr>
          <w:rFonts w:ascii="Arial" w:eastAsia="Arial" w:hAnsi="Arial"/>
          <w:color w:val="000000"/>
          <w:spacing w:val="9"/>
          <w:sz w:val="20"/>
        </w:rPr>
      </w:pPr>
      <w:proofErr w:type="gramStart"/>
      <w:r>
        <w:rPr>
          <w:rFonts w:ascii="Arial" w:eastAsia="Arial" w:hAnsi="Arial"/>
          <w:color w:val="000000"/>
          <w:spacing w:val="9"/>
          <w:sz w:val="20"/>
        </w:rPr>
        <w:t>Individuals participating in substance abuse treatment beyond four consecutive weeks and for more than a total of 120 or 180 hours should remain in JBT for the purposes of being countable toward the universal engagement rate.</w:t>
      </w:r>
      <w:proofErr w:type="gramEnd"/>
      <w:r>
        <w:rPr>
          <w:rFonts w:ascii="Arial" w:eastAsia="Arial" w:hAnsi="Arial"/>
          <w:color w:val="000000"/>
          <w:spacing w:val="9"/>
          <w:sz w:val="20"/>
        </w:rPr>
        <w:t xml:space="preserve"> They, however, will not be countable toward the federal WPR during the 12 month period.</w:t>
      </w:r>
    </w:p>
    <w:p w:rsidR="00BE11C5" w:rsidRDefault="0004219E" w:rsidP="00AC1B62">
      <w:pPr>
        <w:spacing w:before="271" w:line="238" w:lineRule="exact"/>
        <w:textAlignment w:val="baseline"/>
        <w:rPr>
          <w:rFonts w:ascii="Arial" w:eastAsia="Arial" w:hAnsi="Arial"/>
          <w:b/>
          <w:color w:val="000000"/>
          <w:spacing w:val="11"/>
          <w:sz w:val="20"/>
        </w:rPr>
      </w:pPr>
      <w:r>
        <w:rPr>
          <w:rFonts w:ascii="Arial" w:eastAsia="Arial" w:hAnsi="Arial"/>
          <w:b/>
          <w:color w:val="000000"/>
          <w:spacing w:val="11"/>
          <w:sz w:val="20"/>
        </w:rPr>
        <w:t>Community Service Programs (WEM)</w:t>
      </w:r>
    </w:p>
    <w:p w:rsidR="00AC1B62" w:rsidRDefault="0004219E" w:rsidP="00AC1B62">
      <w:pPr>
        <w:numPr>
          <w:ilvl w:val="0"/>
          <w:numId w:val="13"/>
        </w:numPr>
        <w:tabs>
          <w:tab w:val="clear" w:pos="504"/>
        </w:tabs>
        <w:spacing w:before="253" w:line="255" w:lineRule="exact"/>
        <w:ind w:left="720" w:hanging="720"/>
        <w:textAlignment w:val="baseline"/>
        <w:rPr>
          <w:rFonts w:ascii="Arial" w:eastAsia="Arial" w:hAnsi="Arial"/>
          <w:b/>
          <w:color w:val="000000"/>
          <w:sz w:val="20"/>
        </w:rPr>
      </w:pPr>
      <w:r>
        <w:rPr>
          <w:rFonts w:ascii="Arial" w:eastAsia="Arial" w:hAnsi="Arial"/>
          <w:b/>
          <w:color w:val="000000"/>
          <w:sz w:val="20"/>
        </w:rPr>
        <w:t xml:space="preserve">WEM </w:t>
      </w:r>
      <w:r>
        <w:rPr>
          <w:rFonts w:ascii="Arial" w:eastAsia="Arial" w:hAnsi="Arial"/>
          <w:color w:val="000000"/>
          <w:sz w:val="20"/>
        </w:rPr>
        <w:t>includes two key elements: it must be a structured activity that provides a direct benefit to the community (public or non-profit organizations).</w:t>
      </w:r>
    </w:p>
    <w:p w:rsidR="00BE11C5" w:rsidRPr="00AC1B62" w:rsidRDefault="0004219E" w:rsidP="00AC1B62">
      <w:pPr>
        <w:numPr>
          <w:ilvl w:val="0"/>
          <w:numId w:val="13"/>
        </w:numPr>
        <w:tabs>
          <w:tab w:val="clear" w:pos="504"/>
        </w:tabs>
        <w:spacing w:before="253" w:line="255" w:lineRule="exact"/>
        <w:ind w:left="720" w:hanging="720"/>
        <w:textAlignment w:val="baseline"/>
        <w:rPr>
          <w:rFonts w:ascii="Arial" w:eastAsia="Arial" w:hAnsi="Arial"/>
          <w:b/>
          <w:color w:val="000000"/>
          <w:sz w:val="20"/>
        </w:rPr>
      </w:pPr>
      <w:r w:rsidRPr="00AC1B62">
        <w:rPr>
          <w:rFonts w:ascii="Arial" w:eastAsia="Arial" w:hAnsi="Arial"/>
          <w:color w:val="000000"/>
          <w:sz w:val="20"/>
        </w:rPr>
        <w:t>Community service activities must be limited to activities that that serve a useful community purpose in fields such as health, social service,</w:t>
      </w:r>
      <w:r w:rsidR="00AC1B62" w:rsidRPr="00AC1B62">
        <w:rPr>
          <w:rFonts w:ascii="Arial" w:eastAsia="Arial" w:hAnsi="Arial"/>
          <w:color w:val="000000"/>
          <w:sz w:val="20"/>
        </w:rPr>
        <w:t xml:space="preserve"> </w:t>
      </w:r>
      <w:r w:rsidRPr="00AC1B62">
        <w:rPr>
          <w:rFonts w:ascii="Arial" w:eastAsia="Arial" w:hAnsi="Arial"/>
          <w:color w:val="000000"/>
          <w:sz w:val="20"/>
        </w:rPr>
        <w:t>environmental protection, education, urban and rural development, welfare, recreation, public facilities, public safety and child care.</w:t>
      </w:r>
    </w:p>
    <w:p w:rsidR="00BE11C5" w:rsidRDefault="0004219E" w:rsidP="00AC1B62">
      <w:pPr>
        <w:spacing w:before="249" w:line="249" w:lineRule="exact"/>
        <w:ind w:left="720"/>
        <w:textAlignment w:val="baseline"/>
        <w:rPr>
          <w:rFonts w:ascii="Arial" w:eastAsia="Arial" w:hAnsi="Arial"/>
          <w:color w:val="000000"/>
          <w:sz w:val="20"/>
        </w:rPr>
      </w:pPr>
      <w:r>
        <w:rPr>
          <w:rFonts w:ascii="Arial" w:eastAsia="Arial" w:hAnsi="Arial"/>
          <w:color w:val="000000"/>
          <w:sz w:val="20"/>
        </w:rPr>
        <w:t>Design community service programs to improve the employability of recipients not otherwise able to obtain unsubsidized employment.</w:t>
      </w:r>
    </w:p>
    <w:p w:rsidR="00BE11C5" w:rsidRDefault="00BE11C5">
      <w:pPr>
        <w:sectPr w:rsidR="00BE11C5" w:rsidSect="004243FA">
          <w:pgSz w:w="12240" w:h="15662"/>
          <w:pgMar w:top="1440" w:right="1440" w:bottom="1440" w:left="1440" w:header="720" w:footer="720" w:gutter="0"/>
          <w:cols w:space="720"/>
        </w:sectPr>
      </w:pPr>
    </w:p>
    <w:p w:rsidR="00AC1B62" w:rsidRDefault="00AC1B62" w:rsidP="00AC1B62">
      <w:pPr>
        <w:spacing w:before="286" w:line="238" w:lineRule="exact"/>
        <w:textAlignment w:val="baseline"/>
        <w:rPr>
          <w:rFonts w:ascii="Arial" w:eastAsia="Arial" w:hAnsi="Arial"/>
          <w:b/>
          <w:color w:val="000000"/>
          <w:spacing w:val="9"/>
          <w:sz w:val="20"/>
        </w:rPr>
      </w:pPr>
    </w:p>
    <w:p w:rsidR="00BE11C5" w:rsidRDefault="0004219E" w:rsidP="00AC1B62">
      <w:pPr>
        <w:spacing w:before="286" w:line="238" w:lineRule="exact"/>
        <w:textAlignment w:val="baseline"/>
        <w:rPr>
          <w:rFonts w:ascii="Arial" w:eastAsia="Arial" w:hAnsi="Arial"/>
          <w:b/>
          <w:color w:val="000000"/>
          <w:spacing w:val="9"/>
          <w:sz w:val="20"/>
        </w:rPr>
      </w:pPr>
      <w:r>
        <w:rPr>
          <w:rFonts w:ascii="Arial" w:eastAsia="Arial" w:hAnsi="Arial"/>
          <w:b/>
          <w:color w:val="000000"/>
          <w:spacing w:val="9"/>
          <w:sz w:val="20"/>
        </w:rPr>
        <w:t>Child Care for an individual participating in a community service program (WEC)</w:t>
      </w:r>
    </w:p>
    <w:p w:rsidR="00BE11C5" w:rsidRDefault="0004219E" w:rsidP="00AC1B62">
      <w:pPr>
        <w:numPr>
          <w:ilvl w:val="0"/>
          <w:numId w:val="14"/>
        </w:numPr>
        <w:tabs>
          <w:tab w:val="clear" w:pos="288"/>
        </w:tabs>
        <w:spacing w:before="260" w:line="254" w:lineRule="exact"/>
        <w:ind w:hanging="720"/>
        <w:textAlignment w:val="baseline"/>
        <w:rPr>
          <w:rFonts w:ascii="Arial" w:eastAsia="Arial" w:hAnsi="Arial"/>
          <w:color w:val="000000"/>
          <w:sz w:val="20"/>
        </w:rPr>
      </w:pPr>
      <w:r>
        <w:rPr>
          <w:rFonts w:ascii="Arial" w:eastAsia="Arial" w:hAnsi="Arial"/>
          <w:color w:val="000000"/>
          <w:sz w:val="20"/>
        </w:rPr>
        <w:t>Providing childcare to enable another TCA recipient to participate in a community service activity.</w:t>
      </w:r>
    </w:p>
    <w:p w:rsidR="00AC1B62" w:rsidRDefault="0004219E" w:rsidP="00AC1B62">
      <w:pPr>
        <w:numPr>
          <w:ilvl w:val="0"/>
          <w:numId w:val="14"/>
        </w:numPr>
        <w:tabs>
          <w:tab w:val="clear" w:pos="288"/>
        </w:tabs>
        <w:spacing w:before="250" w:line="254" w:lineRule="exact"/>
        <w:ind w:hanging="720"/>
        <w:textAlignment w:val="baseline"/>
        <w:rPr>
          <w:rFonts w:ascii="Arial" w:eastAsia="Arial" w:hAnsi="Arial"/>
          <w:color w:val="000000"/>
          <w:spacing w:val="9"/>
          <w:sz w:val="20"/>
        </w:rPr>
      </w:pPr>
      <w:r>
        <w:rPr>
          <w:rFonts w:ascii="Arial" w:eastAsia="Arial" w:hAnsi="Arial"/>
          <w:color w:val="000000"/>
          <w:spacing w:val="9"/>
          <w:sz w:val="20"/>
        </w:rPr>
        <w:t>WEC is used only when an individual cannot be placed in another activity.</w:t>
      </w:r>
    </w:p>
    <w:p w:rsidR="00AC1B62" w:rsidRDefault="0004219E" w:rsidP="00AC1B62">
      <w:pPr>
        <w:numPr>
          <w:ilvl w:val="0"/>
          <w:numId w:val="14"/>
        </w:numPr>
        <w:tabs>
          <w:tab w:val="clear" w:pos="288"/>
        </w:tabs>
        <w:spacing w:before="250" w:line="254" w:lineRule="exact"/>
        <w:ind w:hanging="720"/>
        <w:textAlignment w:val="baseline"/>
        <w:rPr>
          <w:rFonts w:ascii="Arial" w:eastAsia="Arial" w:hAnsi="Arial"/>
          <w:color w:val="000000"/>
          <w:spacing w:val="9"/>
          <w:sz w:val="20"/>
        </w:rPr>
      </w:pPr>
      <w:r w:rsidRPr="00AC1B62">
        <w:rPr>
          <w:rFonts w:ascii="Arial" w:eastAsia="Arial" w:hAnsi="Arial"/>
          <w:color w:val="000000"/>
          <w:sz w:val="20"/>
        </w:rPr>
        <w:t>The activity must be structured and designed to employability of the individual who completes the WEC activity</w:t>
      </w:r>
    </w:p>
    <w:p w:rsidR="00AC1B62" w:rsidRDefault="0004219E" w:rsidP="00AC1B62">
      <w:pPr>
        <w:numPr>
          <w:ilvl w:val="0"/>
          <w:numId w:val="14"/>
        </w:numPr>
        <w:tabs>
          <w:tab w:val="clear" w:pos="288"/>
        </w:tabs>
        <w:spacing w:before="250" w:line="254" w:lineRule="exact"/>
        <w:ind w:hanging="720"/>
        <w:textAlignment w:val="baseline"/>
        <w:rPr>
          <w:rFonts w:ascii="Arial" w:eastAsia="Arial" w:hAnsi="Arial"/>
          <w:color w:val="000000"/>
          <w:spacing w:val="9"/>
          <w:sz w:val="20"/>
        </w:rPr>
      </w:pPr>
      <w:r w:rsidRPr="00AC1B62">
        <w:rPr>
          <w:rFonts w:ascii="Arial" w:eastAsia="Arial" w:hAnsi="Arial"/>
          <w:color w:val="000000"/>
          <w:sz w:val="20"/>
        </w:rPr>
        <w:t>One parent in a two parent family may not participate in WEC so the other parent can participate in a community service activity.</w:t>
      </w:r>
    </w:p>
    <w:p w:rsidR="00BE11C5" w:rsidRPr="00AC1B62" w:rsidRDefault="0004219E" w:rsidP="00AC1B62">
      <w:pPr>
        <w:spacing w:before="250" w:line="254" w:lineRule="exact"/>
        <w:ind w:left="720"/>
        <w:textAlignment w:val="baseline"/>
        <w:rPr>
          <w:rFonts w:ascii="Arial" w:eastAsia="Arial" w:hAnsi="Arial"/>
          <w:color w:val="000000"/>
          <w:spacing w:val="9"/>
          <w:sz w:val="20"/>
        </w:rPr>
      </w:pPr>
      <w:r w:rsidRPr="00AC1B62">
        <w:rPr>
          <w:rFonts w:ascii="Arial" w:eastAsia="Arial" w:hAnsi="Arial"/>
          <w:color w:val="000000"/>
          <w:sz w:val="20"/>
        </w:rPr>
        <w:t>Providing care for the individual does not help the parent providing the care for employment.</w:t>
      </w:r>
    </w:p>
    <w:p w:rsidR="00BE11C5" w:rsidRDefault="0004219E" w:rsidP="00AC1B62">
      <w:pPr>
        <w:spacing w:before="267" w:line="238" w:lineRule="exact"/>
        <w:textAlignment w:val="baseline"/>
        <w:rPr>
          <w:rFonts w:ascii="Arial" w:eastAsia="Arial" w:hAnsi="Arial"/>
          <w:b/>
          <w:color w:val="000000"/>
          <w:spacing w:val="10"/>
          <w:sz w:val="20"/>
        </w:rPr>
      </w:pPr>
      <w:r>
        <w:rPr>
          <w:rFonts w:ascii="Arial" w:eastAsia="Arial" w:hAnsi="Arial"/>
          <w:b/>
          <w:color w:val="000000"/>
          <w:spacing w:val="10"/>
          <w:sz w:val="20"/>
        </w:rPr>
        <w:t>Vocational Education (BEV)</w:t>
      </w:r>
    </w:p>
    <w:p w:rsidR="00AC1B62" w:rsidRDefault="0004219E" w:rsidP="00AC1B62">
      <w:pPr>
        <w:numPr>
          <w:ilvl w:val="0"/>
          <w:numId w:val="15"/>
        </w:numPr>
        <w:tabs>
          <w:tab w:val="clear" w:pos="720"/>
        </w:tabs>
        <w:spacing w:before="266" w:line="254" w:lineRule="exact"/>
        <w:ind w:left="720" w:hanging="720"/>
        <w:textAlignment w:val="baseline"/>
        <w:rPr>
          <w:rFonts w:ascii="Arial" w:eastAsia="Arial" w:hAnsi="Arial"/>
          <w:color w:val="000000"/>
          <w:sz w:val="20"/>
        </w:rPr>
      </w:pPr>
      <w:r>
        <w:rPr>
          <w:rFonts w:ascii="Arial" w:eastAsia="Arial" w:hAnsi="Arial"/>
          <w:color w:val="000000"/>
          <w:sz w:val="20"/>
        </w:rPr>
        <w:t>BEV includes organized, educational programs directly related to current or emerging occupations, trades, or vocations. BEV is now considered a career and technical education activity.</w:t>
      </w:r>
    </w:p>
    <w:p w:rsidR="00BE11C5" w:rsidRPr="00AC1B62" w:rsidRDefault="0004219E" w:rsidP="00AC1B62">
      <w:pPr>
        <w:spacing w:before="266" w:line="254" w:lineRule="exact"/>
        <w:ind w:left="720"/>
        <w:textAlignment w:val="baseline"/>
        <w:rPr>
          <w:rFonts w:ascii="Arial" w:eastAsia="Arial" w:hAnsi="Arial"/>
          <w:color w:val="000000"/>
          <w:sz w:val="20"/>
        </w:rPr>
      </w:pPr>
      <w:r w:rsidRPr="00AC1B62">
        <w:rPr>
          <w:rFonts w:ascii="Arial" w:eastAsia="Arial" w:hAnsi="Arial"/>
          <w:color w:val="000000"/>
          <w:sz w:val="20"/>
        </w:rPr>
        <w:t>Any vocational activities that do not meet this definition may meet the definition of another</w:t>
      </w:r>
      <w:r w:rsidR="00AC1B62">
        <w:rPr>
          <w:rFonts w:ascii="Arial" w:eastAsia="Arial" w:hAnsi="Arial"/>
          <w:color w:val="000000"/>
          <w:sz w:val="20"/>
        </w:rPr>
        <w:t xml:space="preserve"> activity </w:t>
      </w:r>
      <w:r w:rsidRPr="00AC1B62">
        <w:rPr>
          <w:rFonts w:ascii="Arial" w:eastAsia="Arial" w:hAnsi="Arial"/>
          <w:color w:val="000000"/>
          <w:sz w:val="20"/>
        </w:rPr>
        <w:t>such as job search and job readiness or job skills training directly related to employment</w:t>
      </w:r>
    </w:p>
    <w:p w:rsidR="00AC1B62" w:rsidRDefault="0004219E" w:rsidP="00AC1B62">
      <w:pPr>
        <w:numPr>
          <w:ilvl w:val="0"/>
          <w:numId w:val="15"/>
        </w:numPr>
        <w:tabs>
          <w:tab w:val="clear" w:pos="720"/>
        </w:tabs>
        <w:spacing w:before="242" w:line="254" w:lineRule="exact"/>
        <w:ind w:left="720" w:hanging="720"/>
        <w:textAlignment w:val="baseline"/>
        <w:rPr>
          <w:rFonts w:ascii="Arial" w:eastAsia="Arial" w:hAnsi="Arial"/>
          <w:color w:val="000000"/>
          <w:sz w:val="20"/>
        </w:rPr>
      </w:pPr>
      <w:r>
        <w:rPr>
          <w:rFonts w:ascii="Arial" w:eastAsia="Arial" w:hAnsi="Arial"/>
          <w:color w:val="000000"/>
          <w:sz w:val="20"/>
        </w:rPr>
        <w:t>An educational organization (e.g. Vocational-Technical School, Community College, or proprietary school) must provide the training.</w:t>
      </w:r>
    </w:p>
    <w:p w:rsidR="00BE11C5" w:rsidRPr="00AC1B62" w:rsidRDefault="0004219E" w:rsidP="00AC1B62">
      <w:pPr>
        <w:numPr>
          <w:ilvl w:val="0"/>
          <w:numId w:val="15"/>
        </w:numPr>
        <w:tabs>
          <w:tab w:val="clear" w:pos="720"/>
        </w:tabs>
        <w:spacing w:before="242" w:line="254" w:lineRule="exact"/>
        <w:ind w:left="720" w:hanging="720"/>
        <w:textAlignment w:val="baseline"/>
        <w:rPr>
          <w:rFonts w:ascii="Arial" w:eastAsia="Arial" w:hAnsi="Arial"/>
          <w:color w:val="000000"/>
          <w:sz w:val="20"/>
        </w:rPr>
      </w:pPr>
      <w:r w:rsidRPr="00AC1B62">
        <w:rPr>
          <w:rFonts w:ascii="Arial" w:eastAsia="Arial" w:hAnsi="Arial"/>
          <w:color w:val="000000"/>
          <w:sz w:val="20"/>
        </w:rPr>
        <w:t>Post secondary education leading to an advanced degree may be counted as Vocational Education.</w:t>
      </w:r>
    </w:p>
    <w:p w:rsidR="00BE11C5" w:rsidRDefault="00BE11C5">
      <w:pPr>
        <w:sectPr w:rsidR="00BE11C5" w:rsidSect="004243FA">
          <w:pgSz w:w="12240" w:h="15662"/>
          <w:pgMar w:top="1440" w:right="1440" w:bottom="1440" w:left="1440" w:header="720" w:footer="720" w:gutter="0"/>
          <w:cols w:space="720"/>
        </w:sectPr>
      </w:pPr>
    </w:p>
    <w:p w:rsidR="00BE11C5" w:rsidRDefault="0004219E">
      <w:pPr>
        <w:spacing w:before="274" w:line="234" w:lineRule="exact"/>
        <w:textAlignment w:val="baseline"/>
        <w:rPr>
          <w:rFonts w:ascii="Arial" w:eastAsia="Arial" w:hAnsi="Arial"/>
          <w:b/>
          <w:color w:val="000000"/>
          <w:spacing w:val="12"/>
          <w:sz w:val="20"/>
        </w:rPr>
      </w:pPr>
      <w:r>
        <w:rPr>
          <w:rFonts w:ascii="Arial" w:eastAsia="Arial" w:hAnsi="Arial"/>
          <w:b/>
          <w:color w:val="000000"/>
          <w:spacing w:val="12"/>
          <w:sz w:val="20"/>
        </w:rPr>
        <w:lastRenderedPageBreak/>
        <w:t>FEDERALLY DEFINED NON-CORE WORK ACTIVITIES</w:t>
      </w:r>
    </w:p>
    <w:p w:rsidR="00BE11C5" w:rsidRDefault="0004219E">
      <w:pPr>
        <w:spacing w:before="268" w:line="234" w:lineRule="exact"/>
        <w:textAlignment w:val="baseline"/>
        <w:rPr>
          <w:rFonts w:ascii="Arial" w:eastAsia="Arial" w:hAnsi="Arial"/>
          <w:b/>
          <w:color w:val="000000"/>
          <w:spacing w:val="10"/>
          <w:sz w:val="20"/>
        </w:rPr>
      </w:pPr>
      <w:r>
        <w:rPr>
          <w:rFonts w:ascii="Arial" w:eastAsia="Arial" w:hAnsi="Arial"/>
          <w:b/>
          <w:color w:val="000000"/>
          <w:spacing w:val="10"/>
          <w:sz w:val="20"/>
        </w:rPr>
        <w:t>Satisfactory Attendance at a Secondary School or GED program (BED)</w:t>
      </w:r>
    </w:p>
    <w:p w:rsidR="00BE11C5" w:rsidRDefault="0004219E" w:rsidP="00AC1B62">
      <w:pPr>
        <w:numPr>
          <w:ilvl w:val="0"/>
          <w:numId w:val="16"/>
        </w:numPr>
        <w:tabs>
          <w:tab w:val="clear" w:pos="360"/>
        </w:tabs>
        <w:spacing w:before="250" w:line="253" w:lineRule="exact"/>
        <w:ind w:hanging="720"/>
        <w:textAlignment w:val="baseline"/>
        <w:rPr>
          <w:rFonts w:ascii="Arial" w:eastAsia="Arial" w:hAnsi="Arial"/>
          <w:color w:val="000000"/>
          <w:sz w:val="20"/>
        </w:rPr>
      </w:pPr>
      <w:r>
        <w:rPr>
          <w:rFonts w:ascii="Arial" w:eastAsia="Arial" w:hAnsi="Arial"/>
          <w:color w:val="000000"/>
          <w:sz w:val="20"/>
        </w:rPr>
        <w:t>BED includes educational instruction provided by a secondary school or an alternative educational program leading to a high school diploma or high school equivalency (e.g., GED)</w:t>
      </w:r>
    </w:p>
    <w:p w:rsidR="00BE11C5" w:rsidRDefault="0004219E" w:rsidP="00AC1B62">
      <w:pPr>
        <w:numPr>
          <w:ilvl w:val="0"/>
          <w:numId w:val="16"/>
        </w:numPr>
        <w:tabs>
          <w:tab w:val="clear" w:pos="360"/>
        </w:tabs>
        <w:spacing w:before="254" w:line="253" w:lineRule="exact"/>
        <w:ind w:hanging="720"/>
        <w:textAlignment w:val="baseline"/>
        <w:rPr>
          <w:rFonts w:ascii="Arial" w:eastAsia="Arial" w:hAnsi="Arial"/>
          <w:color w:val="000000"/>
          <w:spacing w:val="8"/>
          <w:sz w:val="20"/>
        </w:rPr>
      </w:pPr>
      <w:r>
        <w:rPr>
          <w:rFonts w:ascii="Arial" w:eastAsia="Arial" w:hAnsi="Arial"/>
          <w:color w:val="000000"/>
          <w:spacing w:val="8"/>
          <w:sz w:val="20"/>
        </w:rPr>
        <w:t>Countable hours of participation</w:t>
      </w:r>
    </w:p>
    <w:p w:rsidR="00AC1B62" w:rsidRDefault="0004219E" w:rsidP="00AC1B62">
      <w:pPr>
        <w:numPr>
          <w:ilvl w:val="0"/>
          <w:numId w:val="17"/>
        </w:numPr>
        <w:tabs>
          <w:tab w:val="clear" w:pos="288"/>
        </w:tabs>
        <w:spacing w:before="263" w:line="253" w:lineRule="exact"/>
        <w:ind w:left="1080" w:right="288" w:hanging="360"/>
        <w:textAlignment w:val="baseline"/>
        <w:rPr>
          <w:rFonts w:ascii="Arial" w:eastAsia="Arial" w:hAnsi="Arial"/>
          <w:color w:val="000000"/>
          <w:sz w:val="20"/>
        </w:rPr>
      </w:pPr>
      <w:r>
        <w:rPr>
          <w:rFonts w:ascii="Arial" w:eastAsia="Arial" w:hAnsi="Arial"/>
          <w:color w:val="000000"/>
          <w:sz w:val="20"/>
        </w:rPr>
        <w:t>The number of hours verified as spent in BED is the number of hours countable for the activity.</w:t>
      </w:r>
    </w:p>
    <w:p w:rsidR="00AC1B62" w:rsidRDefault="0004219E" w:rsidP="00441C8F">
      <w:pPr>
        <w:numPr>
          <w:ilvl w:val="0"/>
          <w:numId w:val="17"/>
        </w:numPr>
        <w:tabs>
          <w:tab w:val="clear" w:pos="288"/>
        </w:tabs>
        <w:spacing w:before="263" w:line="253" w:lineRule="exact"/>
        <w:ind w:left="1080" w:hanging="360"/>
        <w:textAlignment w:val="baseline"/>
        <w:rPr>
          <w:rFonts w:ascii="Arial" w:eastAsia="Arial" w:hAnsi="Arial"/>
          <w:color w:val="000000"/>
          <w:sz w:val="20"/>
        </w:rPr>
      </w:pPr>
      <w:r w:rsidRPr="00AC1B62">
        <w:rPr>
          <w:rFonts w:ascii="Arial" w:eastAsia="Arial" w:hAnsi="Arial"/>
          <w:color w:val="000000"/>
          <w:sz w:val="20"/>
        </w:rPr>
        <w:t>Hours are only countable toward the WPR after the person has participated for 20 hours per week in one of the core work activities (activity categories numbered 1 through 9 above).</w:t>
      </w:r>
    </w:p>
    <w:p w:rsidR="00441C8F" w:rsidRDefault="0004219E" w:rsidP="00441C8F">
      <w:pPr>
        <w:numPr>
          <w:ilvl w:val="0"/>
          <w:numId w:val="17"/>
        </w:numPr>
        <w:tabs>
          <w:tab w:val="clear" w:pos="288"/>
        </w:tabs>
        <w:spacing w:before="263" w:line="253" w:lineRule="exact"/>
        <w:ind w:left="1080" w:hanging="360"/>
        <w:textAlignment w:val="baseline"/>
        <w:rPr>
          <w:rFonts w:ascii="Arial" w:eastAsia="Arial" w:hAnsi="Arial"/>
          <w:color w:val="000000"/>
          <w:sz w:val="20"/>
        </w:rPr>
      </w:pPr>
      <w:r w:rsidRPr="00AC1B62">
        <w:rPr>
          <w:rFonts w:ascii="Arial" w:eastAsia="Arial" w:hAnsi="Arial"/>
          <w:color w:val="000000"/>
          <w:spacing w:val="9"/>
          <w:sz w:val="20"/>
        </w:rPr>
        <w:t>Teen heads of household (HOH) or teen spouses in this activity are considered to be meeting the work requirement regardless of how many hours per week they participated and without first participating in a core work activity, as long as they attend school 80% of the time.</w:t>
      </w:r>
    </w:p>
    <w:p w:rsidR="00441C8F" w:rsidRDefault="0004219E" w:rsidP="00441C8F">
      <w:pPr>
        <w:numPr>
          <w:ilvl w:val="0"/>
          <w:numId w:val="17"/>
        </w:numPr>
        <w:tabs>
          <w:tab w:val="clear" w:pos="288"/>
        </w:tabs>
        <w:spacing w:before="263" w:line="253" w:lineRule="exact"/>
        <w:ind w:left="1080" w:hanging="360"/>
        <w:textAlignment w:val="baseline"/>
        <w:rPr>
          <w:rFonts w:ascii="Arial" w:eastAsia="Arial" w:hAnsi="Arial"/>
          <w:color w:val="000000"/>
          <w:sz w:val="20"/>
        </w:rPr>
      </w:pPr>
      <w:r w:rsidRPr="00441C8F">
        <w:rPr>
          <w:rFonts w:ascii="Arial" w:eastAsia="Arial" w:hAnsi="Arial"/>
          <w:color w:val="000000"/>
          <w:sz w:val="20"/>
        </w:rPr>
        <w:t>Time spent on unsupervised homework assignments counts for up to one hour of homework time for each hour of class time.</w:t>
      </w:r>
    </w:p>
    <w:p w:rsidR="00441C8F" w:rsidRDefault="0004219E" w:rsidP="00441C8F">
      <w:pPr>
        <w:numPr>
          <w:ilvl w:val="0"/>
          <w:numId w:val="17"/>
        </w:numPr>
        <w:tabs>
          <w:tab w:val="clear" w:pos="288"/>
        </w:tabs>
        <w:spacing w:before="263" w:line="253" w:lineRule="exact"/>
        <w:ind w:left="1080" w:hanging="360"/>
        <w:textAlignment w:val="baseline"/>
        <w:rPr>
          <w:rFonts w:ascii="Arial" w:eastAsia="Arial" w:hAnsi="Arial"/>
          <w:color w:val="000000"/>
          <w:sz w:val="20"/>
        </w:rPr>
      </w:pPr>
      <w:r w:rsidRPr="00441C8F">
        <w:rPr>
          <w:rFonts w:ascii="Arial" w:eastAsia="Arial" w:hAnsi="Arial"/>
          <w:color w:val="000000"/>
          <w:spacing w:val="11"/>
          <w:sz w:val="20"/>
        </w:rPr>
        <w:t>Actual hours spent in class as well as time spent performing clinical requirements, lab work, fieldwork and student teaching that are required for approved BED programs are considered to be a part of the primary activity for which they are required and are countable under that category or may be reviewed to determine eligibility for another category</w:t>
      </w:r>
    </w:p>
    <w:p w:rsidR="00BE11C5" w:rsidRPr="00441C8F" w:rsidRDefault="0004219E" w:rsidP="00441C8F">
      <w:pPr>
        <w:numPr>
          <w:ilvl w:val="0"/>
          <w:numId w:val="17"/>
        </w:numPr>
        <w:tabs>
          <w:tab w:val="clear" w:pos="288"/>
        </w:tabs>
        <w:spacing w:before="263" w:line="253" w:lineRule="exact"/>
        <w:ind w:left="1080" w:hanging="360"/>
        <w:textAlignment w:val="baseline"/>
        <w:rPr>
          <w:rFonts w:ascii="Arial" w:eastAsia="Arial" w:hAnsi="Arial"/>
          <w:color w:val="000000"/>
          <w:sz w:val="20"/>
        </w:rPr>
      </w:pPr>
      <w:r w:rsidRPr="00441C8F">
        <w:rPr>
          <w:rFonts w:ascii="Arial" w:eastAsia="Arial" w:hAnsi="Arial"/>
          <w:color w:val="000000"/>
          <w:sz w:val="20"/>
        </w:rPr>
        <w:t>BED may not include activities such as adult basic education or language instruction unless they are linked to attending a secondary school or obtaining a GED</w:t>
      </w:r>
    </w:p>
    <w:p w:rsidR="00BE11C5" w:rsidRDefault="0004219E">
      <w:pPr>
        <w:spacing w:before="271" w:line="238" w:lineRule="exact"/>
        <w:textAlignment w:val="baseline"/>
        <w:rPr>
          <w:rFonts w:ascii="Arial" w:eastAsia="Arial" w:hAnsi="Arial"/>
          <w:b/>
          <w:color w:val="000000"/>
          <w:spacing w:val="10"/>
          <w:sz w:val="20"/>
        </w:rPr>
      </w:pPr>
      <w:r>
        <w:rPr>
          <w:rFonts w:ascii="Arial" w:eastAsia="Arial" w:hAnsi="Arial"/>
          <w:b/>
          <w:color w:val="000000"/>
          <w:spacing w:val="10"/>
          <w:sz w:val="20"/>
        </w:rPr>
        <w:t>Education Directly Related to Employment (BER)</w:t>
      </w:r>
    </w:p>
    <w:p w:rsidR="00BE11C5" w:rsidRDefault="0004219E" w:rsidP="00441C8F">
      <w:pPr>
        <w:spacing w:before="250" w:line="259" w:lineRule="exact"/>
        <w:ind w:left="720" w:hanging="720"/>
        <w:textAlignment w:val="baseline"/>
        <w:rPr>
          <w:rFonts w:ascii="Arial" w:eastAsia="Arial" w:hAnsi="Arial"/>
          <w:b/>
          <w:color w:val="000000"/>
          <w:spacing w:val="8"/>
          <w:sz w:val="20"/>
        </w:rPr>
      </w:pPr>
      <w:r>
        <w:rPr>
          <w:rFonts w:ascii="Arial" w:eastAsia="Arial" w:hAnsi="Arial"/>
          <w:b/>
          <w:color w:val="000000"/>
          <w:spacing w:val="8"/>
          <w:sz w:val="20"/>
        </w:rPr>
        <w:t xml:space="preserve">A. </w:t>
      </w:r>
      <w:r w:rsidR="00441C8F">
        <w:rPr>
          <w:rFonts w:ascii="Arial" w:eastAsia="Arial" w:hAnsi="Arial"/>
          <w:b/>
          <w:color w:val="000000"/>
          <w:spacing w:val="8"/>
          <w:sz w:val="20"/>
        </w:rPr>
        <w:tab/>
      </w:r>
      <w:r>
        <w:rPr>
          <w:rFonts w:ascii="Arial" w:eastAsia="Arial" w:hAnsi="Arial"/>
          <w:color w:val="000000"/>
          <w:spacing w:val="8"/>
          <w:sz w:val="20"/>
        </w:rPr>
        <w:t>BER includes education related to a specific occupation, job or job offer. This includes:</w:t>
      </w:r>
    </w:p>
    <w:p w:rsidR="00441C8F" w:rsidRDefault="0004219E" w:rsidP="00441C8F">
      <w:pPr>
        <w:numPr>
          <w:ilvl w:val="0"/>
          <w:numId w:val="18"/>
        </w:numPr>
        <w:tabs>
          <w:tab w:val="clear" w:pos="288"/>
        </w:tabs>
        <w:spacing w:before="240" w:line="259" w:lineRule="exact"/>
        <w:ind w:left="1080" w:right="72" w:hanging="360"/>
        <w:textAlignment w:val="baseline"/>
        <w:rPr>
          <w:rFonts w:ascii="Arial" w:eastAsia="Arial" w:hAnsi="Arial"/>
          <w:color w:val="000000"/>
          <w:sz w:val="20"/>
        </w:rPr>
      </w:pPr>
      <w:r>
        <w:rPr>
          <w:rFonts w:ascii="Arial" w:eastAsia="Arial" w:hAnsi="Arial"/>
          <w:color w:val="000000"/>
          <w:sz w:val="20"/>
        </w:rPr>
        <w:t>Courses designed to provide the knowledge and skills for specific work settings</w:t>
      </w:r>
    </w:p>
    <w:p w:rsidR="00441C8F" w:rsidRDefault="0004219E" w:rsidP="00441C8F">
      <w:pPr>
        <w:numPr>
          <w:ilvl w:val="0"/>
          <w:numId w:val="18"/>
        </w:numPr>
        <w:tabs>
          <w:tab w:val="clear" w:pos="288"/>
        </w:tabs>
        <w:spacing w:before="240" w:line="259" w:lineRule="exact"/>
        <w:ind w:left="1080" w:hanging="360"/>
        <w:textAlignment w:val="baseline"/>
        <w:rPr>
          <w:rFonts w:ascii="Arial" w:eastAsia="Arial" w:hAnsi="Arial"/>
          <w:color w:val="000000"/>
          <w:sz w:val="20"/>
        </w:rPr>
      </w:pPr>
      <w:r w:rsidRPr="00441C8F">
        <w:rPr>
          <w:rFonts w:ascii="Arial" w:eastAsia="Arial" w:hAnsi="Arial"/>
          <w:color w:val="000000"/>
          <w:sz w:val="20"/>
        </w:rPr>
        <w:t>Adult basic education or ESL, and for activities that prepare participants for employment requiring a high school education</w:t>
      </w:r>
    </w:p>
    <w:p w:rsidR="00441C8F" w:rsidRPr="00441C8F" w:rsidRDefault="0004219E" w:rsidP="00441C8F">
      <w:pPr>
        <w:numPr>
          <w:ilvl w:val="0"/>
          <w:numId w:val="18"/>
        </w:numPr>
        <w:tabs>
          <w:tab w:val="clear" w:pos="288"/>
        </w:tabs>
        <w:spacing w:before="2" w:line="255" w:lineRule="exact"/>
        <w:ind w:left="1080" w:hanging="360"/>
        <w:textAlignment w:val="baseline"/>
        <w:rPr>
          <w:rFonts w:ascii="Arial" w:eastAsia="Arial" w:hAnsi="Arial"/>
          <w:color w:val="000000"/>
          <w:spacing w:val="-1"/>
          <w:sz w:val="20"/>
        </w:rPr>
      </w:pPr>
      <w:r w:rsidRPr="00441C8F">
        <w:rPr>
          <w:rFonts w:ascii="Arial" w:eastAsia="Arial" w:hAnsi="Arial"/>
          <w:color w:val="000000"/>
          <w:sz w:val="20"/>
        </w:rPr>
        <w:t xml:space="preserve">Immigrants may have the equivalent of a high school diploma from their native country but the diploma is not comparable with an American high school diploma or </w:t>
      </w:r>
      <w:proofErr w:type="spellStart"/>
      <w:r w:rsidRPr="00441C8F">
        <w:rPr>
          <w:rFonts w:ascii="Arial" w:eastAsia="Arial" w:hAnsi="Arial"/>
          <w:color w:val="000000"/>
          <w:sz w:val="20"/>
        </w:rPr>
        <w:t>ca</w:t>
      </w:r>
      <w:r w:rsidR="00441C8F" w:rsidRPr="00441C8F">
        <w:rPr>
          <w:rFonts w:ascii="Arial" w:eastAsia="Arial" w:hAnsi="Arial"/>
          <w:color w:val="000000"/>
          <w:sz w:val="20"/>
        </w:rPr>
        <w:t>n not</w:t>
      </w:r>
      <w:proofErr w:type="spellEnd"/>
      <w:r w:rsidR="00441C8F" w:rsidRPr="00441C8F">
        <w:rPr>
          <w:rFonts w:ascii="Arial" w:eastAsia="Arial" w:hAnsi="Arial"/>
          <w:color w:val="000000"/>
          <w:sz w:val="20"/>
        </w:rPr>
        <w:t xml:space="preserve"> be verified to comparable.</w:t>
      </w:r>
    </w:p>
    <w:p w:rsidR="00441C8F" w:rsidRPr="00441C8F" w:rsidRDefault="00441C8F" w:rsidP="00441C8F">
      <w:pPr>
        <w:tabs>
          <w:tab w:val="decimal" w:pos="288"/>
        </w:tabs>
        <w:spacing w:before="2" w:line="255" w:lineRule="exact"/>
        <w:ind w:left="1080"/>
        <w:textAlignment w:val="baseline"/>
        <w:rPr>
          <w:rFonts w:ascii="Arial" w:eastAsia="Arial" w:hAnsi="Arial"/>
          <w:color w:val="000000"/>
          <w:spacing w:val="-1"/>
          <w:sz w:val="20"/>
        </w:rPr>
      </w:pPr>
    </w:p>
    <w:p w:rsidR="00441C8F" w:rsidRDefault="0004219E" w:rsidP="00441C8F">
      <w:pPr>
        <w:numPr>
          <w:ilvl w:val="0"/>
          <w:numId w:val="18"/>
        </w:numPr>
        <w:tabs>
          <w:tab w:val="clear" w:pos="288"/>
        </w:tabs>
        <w:spacing w:before="2" w:line="255" w:lineRule="exact"/>
        <w:ind w:left="1080" w:hanging="360"/>
        <w:textAlignment w:val="baseline"/>
        <w:rPr>
          <w:rFonts w:ascii="Arial" w:eastAsia="Arial" w:hAnsi="Arial"/>
          <w:color w:val="000000"/>
          <w:spacing w:val="-1"/>
          <w:sz w:val="20"/>
        </w:rPr>
      </w:pPr>
      <w:r w:rsidRPr="00441C8F">
        <w:rPr>
          <w:rFonts w:ascii="Arial" w:eastAsia="Arial" w:hAnsi="Arial"/>
          <w:color w:val="000000"/>
          <w:spacing w:val="-1"/>
          <w:sz w:val="20"/>
        </w:rPr>
        <w:t>GED class</w:t>
      </w:r>
    </w:p>
    <w:p w:rsidR="00441C8F" w:rsidRDefault="00441C8F" w:rsidP="00441C8F">
      <w:pPr>
        <w:pStyle w:val="ListParagraph"/>
        <w:rPr>
          <w:rFonts w:ascii="Arial" w:eastAsia="Arial" w:hAnsi="Arial"/>
          <w:color w:val="000000"/>
          <w:spacing w:val="7"/>
          <w:sz w:val="20"/>
        </w:rPr>
      </w:pPr>
    </w:p>
    <w:p w:rsidR="00BE11C5" w:rsidRPr="00441C8F" w:rsidRDefault="0004219E" w:rsidP="00441C8F">
      <w:pPr>
        <w:numPr>
          <w:ilvl w:val="0"/>
          <w:numId w:val="18"/>
        </w:numPr>
        <w:tabs>
          <w:tab w:val="clear" w:pos="288"/>
        </w:tabs>
        <w:spacing w:before="2" w:line="255" w:lineRule="exact"/>
        <w:ind w:left="1080" w:hanging="360"/>
        <w:textAlignment w:val="baseline"/>
        <w:rPr>
          <w:rFonts w:ascii="Arial" w:eastAsia="Arial" w:hAnsi="Arial"/>
          <w:color w:val="000000"/>
          <w:spacing w:val="-1"/>
          <w:sz w:val="20"/>
        </w:rPr>
      </w:pPr>
      <w:r w:rsidRPr="00441C8F">
        <w:rPr>
          <w:rFonts w:ascii="Arial" w:eastAsia="Arial" w:hAnsi="Arial"/>
          <w:color w:val="000000"/>
          <w:spacing w:val="7"/>
          <w:sz w:val="20"/>
        </w:rPr>
        <w:t>Education related to a specific occupation, job or job offer</w:t>
      </w:r>
    </w:p>
    <w:p w:rsidR="00441C8F" w:rsidRDefault="00441C8F" w:rsidP="00441C8F">
      <w:pPr>
        <w:pStyle w:val="ListParagraph"/>
        <w:rPr>
          <w:rFonts w:ascii="Arial" w:eastAsia="Arial" w:hAnsi="Arial"/>
          <w:color w:val="000000"/>
          <w:spacing w:val="-1"/>
          <w:sz w:val="20"/>
        </w:rPr>
      </w:pPr>
    </w:p>
    <w:p w:rsidR="00441C8F" w:rsidRDefault="00441C8F" w:rsidP="00441C8F">
      <w:pPr>
        <w:spacing w:before="2" w:line="255" w:lineRule="exact"/>
        <w:ind w:left="1080"/>
        <w:textAlignment w:val="baseline"/>
        <w:rPr>
          <w:rFonts w:ascii="Arial" w:eastAsia="Arial" w:hAnsi="Arial"/>
          <w:color w:val="000000"/>
          <w:spacing w:val="-1"/>
          <w:sz w:val="20"/>
        </w:rPr>
      </w:pPr>
    </w:p>
    <w:p w:rsidR="00441C8F" w:rsidRPr="00441C8F" w:rsidRDefault="00441C8F" w:rsidP="00441C8F">
      <w:pPr>
        <w:spacing w:before="2" w:line="255" w:lineRule="exact"/>
        <w:ind w:left="1080"/>
        <w:textAlignment w:val="baseline"/>
        <w:rPr>
          <w:rFonts w:ascii="Arial" w:eastAsia="Arial" w:hAnsi="Arial"/>
          <w:color w:val="000000"/>
          <w:spacing w:val="-1"/>
          <w:sz w:val="20"/>
        </w:rPr>
      </w:pPr>
    </w:p>
    <w:p w:rsidR="00441C8F" w:rsidRDefault="0004219E" w:rsidP="00441C8F">
      <w:pPr>
        <w:numPr>
          <w:ilvl w:val="0"/>
          <w:numId w:val="20"/>
        </w:numPr>
        <w:tabs>
          <w:tab w:val="clear" w:pos="288"/>
        </w:tabs>
        <w:spacing w:before="246" w:line="255" w:lineRule="exact"/>
        <w:ind w:right="72" w:hanging="720"/>
        <w:textAlignment w:val="baseline"/>
        <w:rPr>
          <w:rFonts w:ascii="Arial" w:eastAsia="Arial" w:hAnsi="Arial"/>
          <w:b/>
          <w:color w:val="000000"/>
          <w:sz w:val="20"/>
        </w:rPr>
      </w:pPr>
      <w:r>
        <w:rPr>
          <w:rFonts w:ascii="Arial" w:eastAsia="Arial" w:hAnsi="Arial"/>
          <w:b/>
          <w:color w:val="000000"/>
          <w:sz w:val="20"/>
        </w:rPr>
        <w:t xml:space="preserve">Important Note: </w:t>
      </w:r>
      <w:r>
        <w:rPr>
          <w:rFonts w:ascii="Arial" w:eastAsia="Arial" w:hAnsi="Arial"/>
          <w:color w:val="000000"/>
          <w:sz w:val="20"/>
        </w:rPr>
        <w:t xml:space="preserve">Individuals in a </w:t>
      </w:r>
      <w:r>
        <w:rPr>
          <w:rFonts w:ascii="Arial" w:eastAsia="Arial" w:hAnsi="Arial"/>
          <w:b/>
          <w:color w:val="000000"/>
          <w:sz w:val="20"/>
        </w:rPr>
        <w:t xml:space="preserve">BER </w:t>
      </w:r>
      <w:r>
        <w:rPr>
          <w:rFonts w:ascii="Arial" w:eastAsia="Arial" w:hAnsi="Arial"/>
          <w:color w:val="000000"/>
          <w:sz w:val="20"/>
        </w:rPr>
        <w:t xml:space="preserve">activity </w:t>
      </w:r>
      <w:r>
        <w:rPr>
          <w:rFonts w:ascii="Arial" w:eastAsia="Arial" w:hAnsi="Arial"/>
          <w:b/>
          <w:color w:val="000000"/>
          <w:sz w:val="20"/>
        </w:rPr>
        <w:t xml:space="preserve">must not have received </w:t>
      </w:r>
      <w:r>
        <w:rPr>
          <w:rFonts w:ascii="Arial" w:eastAsia="Arial" w:hAnsi="Arial"/>
          <w:color w:val="000000"/>
          <w:sz w:val="20"/>
        </w:rPr>
        <w:t>a high school diploma or a GED.</w:t>
      </w:r>
    </w:p>
    <w:p w:rsidR="00441C8F" w:rsidRDefault="0004219E" w:rsidP="00441C8F">
      <w:pPr>
        <w:numPr>
          <w:ilvl w:val="0"/>
          <w:numId w:val="20"/>
        </w:numPr>
        <w:tabs>
          <w:tab w:val="clear" w:pos="288"/>
        </w:tabs>
        <w:spacing w:before="246" w:line="255" w:lineRule="exact"/>
        <w:ind w:right="72" w:hanging="720"/>
        <w:textAlignment w:val="baseline"/>
        <w:rPr>
          <w:rFonts w:ascii="Arial" w:eastAsia="Arial" w:hAnsi="Arial"/>
          <w:b/>
          <w:color w:val="000000"/>
          <w:sz w:val="20"/>
        </w:rPr>
      </w:pPr>
      <w:r w:rsidRPr="00441C8F">
        <w:rPr>
          <w:rFonts w:ascii="Arial" w:eastAsia="Arial" w:hAnsi="Arial"/>
          <w:color w:val="000000"/>
          <w:spacing w:val="9"/>
          <w:sz w:val="20"/>
        </w:rPr>
        <w:t>Hours spent by a person in this type of activity are only countable toward the WPR after the person has participated for 20 hours per week in one of the core work activities (activity categories numbered 1 through 9 above).</w:t>
      </w:r>
    </w:p>
    <w:p w:rsidR="00BE11C5" w:rsidRPr="00441C8F" w:rsidRDefault="0004219E" w:rsidP="00441C8F">
      <w:pPr>
        <w:numPr>
          <w:ilvl w:val="0"/>
          <w:numId w:val="20"/>
        </w:numPr>
        <w:tabs>
          <w:tab w:val="clear" w:pos="288"/>
        </w:tabs>
        <w:spacing w:before="246" w:line="255" w:lineRule="exact"/>
        <w:ind w:right="72" w:hanging="720"/>
        <w:textAlignment w:val="baseline"/>
        <w:rPr>
          <w:rFonts w:ascii="Arial" w:eastAsia="Arial" w:hAnsi="Arial"/>
          <w:b/>
          <w:color w:val="000000"/>
          <w:sz w:val="20"/>
        </w:rPr>
      </w:pPr>
      <w:r w:rsidRPr="00441C8F">
        <w:rPr>
          <w:rFonts w:ascii="Arial" w:eastAsia="Arial" w:hAnsi="Arial"/>
          <w:color w:val="000000"/>
          <w:spacing w:val="7"/>
          <w:sz w:val="20"/>
        </w:rPr>
        <w:t>Teen HOH or teen spouses who participate in this activity are considered countable participants, without first having participated in a core work activity.</w:t>
      </w:r>
    </w:p>
    <w:p w:rsidR="00BE11C5" w:rsidRDefault="0004219E" w:rsidP="00441C8F">
      <w:pPr>
        <w:spacing w:before="272" w:line="232" w:lineRule="exact"/>
        <w:textAlignment w:val="baseline"/>
        <w:rPr>
          <w:rFonts w:ascii="Arial" w:eastAsia="Arial" w:hAnsi="Arial"/>
          <w:b/>
          <w:color w:val="000000"/>
          <w:spacing w:val="8"/>
          <w:sz w:val="20"/>
        </w:rPr>
      </w:pPr>
      <w:r>
        <w:rPr>
          <w:rFonts w:ascii="Arial" w:eastAsia="Arial" w:hAnsi="Arial"/>
          <w:b/>
          <w:color w:val="000000"/>
          <w:spacing w:val="8"/>
          <w:sz w:val="20"/>
        </w:rPr>
        <w:t>Job Skills Training Directly Related to Employment (1ST)</w:t>
      </w:r>
    </w:p>
    <w:p w:rsidR="00441C8F" w:rsidRDefault="0004219E" w:rsidP="00441C8F">
      <w:pPr>
        <w:numPr>
          <w:ilvl w:val="0"/>
          <w:numId w:val="21"/>
        </w:numPr>
        <w:tabs>
          <w:tab w:val="clear" w:pos="360"/>
        </w:tabs>
        <w:spacing w:before="258" w:line="255" w:lineRule="exact"/>
        <w:ind w:left="720" w:hanging="720"/>
        <w:textAlignment w:val="baseline"/>
        <w:rPr>
          <w:rFonts w:ascii="Arial" w:eastAsia="Arial" w:hAnsi="Arial"/>
          <w:b/>
          <w:color w:val="000000"/>
          <w:spacing w:val="8"/>
          <w:sz w:val="20"/>
        </w:rPr>
      </w:pPr>
      <w:r>
        <w:rPr>
          <w:rFonts w:ascii="Arial" w:eastAsia="Arial" w:hAnsi="Arial"/>
          <w:b/>
          <w:color w:val="000000"/>
          <w:spacing w:val="8"/>
          <w:sz w:val="20"/>
        </w:rPr>
        <w:t xml:space="preserve">IST </w:t>
      </w:r>
      <w:r>
        <w:rPr>
          <w:rFonts w:ascii="Arial" w:eastAsia="Arial" w:hAnsi="Arial"/>
          <w:color w:val="000000"/>
          <w:spacing w:val="8"/>
          <w:sz w:val="20"/>
        </w:rPr>
        <w:t>includes, training or education for job skills required by an employer to provide an individual with the ability to obtain employment or to advance or adapt to the changing demands of the work place.</w:t>
      </w:r>
    </w:p>
    <w:p w:rsidR="00441C8F" w:rsidRDefault="0004219E" w:rsidP="00441C8F">
      <w:pPr>
        <w:numPr>
          <w:ilvl w:val="0"/>
          <w:numId w:val="21"/>
        </w:numPr>
        <w:tabs>
          <w:tab w:val="clear" w:pos="360"/>
        </w:tabs>
        <w:spacing w:before="258" w:line="255" w:lineRule="exact"/>
        <w:ind w:left="720" w:hanging="720"/>
        <w:textAlignment w:val="baseline"/>
        <w:rPr>
          <w:rFonts w:ascii="Arial" w:eastAsia="Arial" w:hAnsi="Arial"/>
          <w:b/>
          <w:color w:val="000000"/>
          <w:spacing w:val="8"/>
          <w:sz w:val="20"/>
        </w:rPr>
      </w:pPr>
      <w:r w:rsidRPr="00441C8F">
        <w:rPr>
          <w:rFonts w:ascii="Arial" w:eastAsia="Arial" w:hAnsi="Arial"/>
          <w:color w:val="000000"/>
          <w:spacing w:val="8"/>
          <w:sz w:val="20"/>
        </w:rPr>
        <w:t>Job skills training directly related to employment must be supervised daily.</w:t>
      </w:r>
    </w:p>
    <w:p w:rsidR="00441C8F" w:rsidRDefault="0004219E" w:rsidP="00441C8F">
      <w:pPr>
        <w:numPr>
          <w:ilvl w:val="0"/>
          <w:numId w:val="21"/>
        </w:numPr>
        <w:tabs>
          <w:tab w:val="clear" w:pos="360"/>
        </w:tabs>
        <w:spacing w:before="258" w:line="255" w:lineRule="exact"/>
        <w:ind w:left="720" w:hanging="720"/>
        <w:textAlignment w:val="baseline"/>
        <w:rPr>
          <w:rFonts w:ascii="Arial" w:eastAsia="Arial" w:hAnsi="Arial"/>
          <w:b/>
          <w:color w:val="000000"/>
          <w:spacing w:val="8"/>
          <w:sz w:val="20"/>
        </w:rPr>
      </w:pPr>
      <w:r w:rsidRPr="00441C8F">
        <w:rPr>
          <w:rFonts w:ascii="Arial" w:eastAsia="Arial" w:hAnsi="Arial"/>
          <w:b/>
          <w:color w:val="000000"/>
          <w:spacing w:val="8"/>
          <w:sz w:val="20"/>
        </w:rPr>
        <w:t xml:space="preserve">IST </w:t>
      </w:r>
      <w:r w:rsidRPr="00441C8F">
        <w:rPr>
          <w:rFonts w:ascii="Arial" w:eastAsia="Arial" w:hAnsi="Arial"/>
          <w:color w:val="000000"/>
          <w:spacing w:val="8"/>
          <w:sz w:val="20"/>
        </w:rPr>
        <w:t>may include literacy or language instruction when the instruction is explicitly focused on skills needed for employment or combined in a unified whole with the job training.</w:t>
      </w:r>
    </w:p>
    <w:p w:rsidR="00BE11C5" w:rsidRPr="00441C8F" w:rsidRDefault="0004219E" w:rsidP="00441C8F">
      <w:pPr>
        <w:numPr>
          <w:ilvl w:val="0"/>
          <w:numId w:val="21"/>
        </w:numPr>
        <w:tabs>
          <w:tab w:val="clear" w:pos="360"/>
        </w:tabs>
        <w:spacing w:before="258" w:line="255" w:lineRule="exact"/>
        <w:ind w:left="720" w:hanging="720"/>
        <w:textAlignment w:val="baseline"/>
        <w:rPr>
          <w:rFonts w:ascii="Arial" w:eastAsia="Arial" w:hAnsi="Arial"/>
          <w:b/>
          <w:color w:val="000000"/>
          <w:spacing w:val="8"/>
          <w:sz w:val="20"/>
        </w:rPr>
      </w:pPr>
      <w:r w:rsidRPr="00441C8F">
        <w:rPr>
          <w:rFonts w:ascii="Arial" w:eastAsia="Arial" w:hAnsi="Arial"/>
          <w:color w:val="000000"/>
          <w:spacing w:val="7"/>
          <w:sz w:val="20"/>
        </w:rPr>
        <w:t>Countable hours of participation</w:t>
      </w:r>
    </w:p>
    <w:p w:rsidR="00441C8F" w:rsidRDefault="0004219E" w:rsidP="00441C8F">
      <w:pPr>
        <w:numPr>
          <w:ilvl w:val="0"/>
          <w:numId w:val="22"/>
        </w:numPr>
        <w:tabs>
          <w:tab w:val="clear" w:pos="360"/>
        </w:tabs>
        <w:spacing w:before="259" w:line="255" w:lineRule="exact"/>
        <w:ind w:left="1080" w:hanging="360"/>
        <w:textAlignment w:val="baseline"/>
        <w:rPr>
          <w:rFonts w:ascii="Arial" w:eastAsia="Arial" w:hAnsi="Arial"/>
          <w:color w:val="000000"/>
          <w:spacing w:val="9"/>
          <w:sz w:val="20"/>
        </w:rPr>
      </w:pPr>
      <w:r>
        <w:rPr>
          <w:rFonts w:ascii="Arial" w:eastAsia="Arial" w:hAnsi="Arial"/>
          <w:color w:val="000000"/>
          <w:spacing w:val="9"/>
          <w:sz w:val="20"/>
        </w:rPr>
        <w:t xml:space="preserve">Hours spent by a person in this type of activity are only countable toward the WPR </w:t>
      </w:r>
      <w:r w:rsidR="00441C8F">
        <w:rPr>
          <w:rFonts w:ascii="Arial" w:eastAsia="Arial" w:hAnsi="Arial"/>
          <w:color w:val="000000"/>
          <w:spacing w:val="9"/>
          <w:sz w:val="20"/>
        </w:rPr>
        <w:t>a</w:t>
      </w:r>
      <w:r>
        <w:rPr>
          <w:rFonts w:ascii="Arial" w:eastAsia="Arial" w:hAnsi="Arial"/>
          <w:color w:val="000000"/>
          <w:spacing w:val="9"/>
          <w:sz w:val="20"/>
        </w:rPr>
        <w:t>fter the person has participated for 20 hours per week in one of the core work activities (activity categories numbered 1 through 9 above).</w:t>
      </w:r>
    </w:p>
    <w:p w:rsidR="00441C8F" w:rsidRDefault="0004219E" w:rsidP="00441C8F">
      <w:pPr>
        <w:numPr>
          <w:ilvl w:val="0"/>
          <w:numId w:val="22"/>
        </w:numPr>
        <w:tabs>
          <w:tab w:val="clear" w:pos="360"/>
        </w:tabs>
        <w:spacing w:before="259" w:line="255" w:lineRule="exact"/>
        <w:ind w:left="1080" w:hanging="360"/>
        <w:textAlignment w:val="baseline"/>
        <w:rPr>
          <w:rFonts w:ascii="Arial" w:eastAsia="Arial" w:hAnsi="Arial"/>
          <w:color w:val="000000"/>
          <w:spacing w:val="9"/>
          <w:sz w:val="20"/>
        </w:rPr>
      </w:pPr>
      <w:r w:rsidRPr="00441C8F">
        <w:rPr>
          <w:rFonts w:ascii="Arial" w:eastAsia="Arial" w:hAnsi="Arial"/>
          <w:color w:val="000000"/>
          <w:sz w:val="20"/>
        </w:rPr>
        <w:t>The number of hours verified as spent in 1ST is the number of hours countable for the activity.</w:t>
      </w:r>
    </w:p>
    <w:p w:rsidR="00BE11C5" w:rsidRPr="00441C8F" w:rsidRDefault="0004219E" w:rsidP="00441C8F">
      <w:pPr>
        <w:numPr>
          <w:ilvl w:val="0"/>
          <w:numId w:val="22"/>
        </w:numPr>
        <w:tabs>
          <w:tab w:val="clear" w:pos="360"/>
        </w:tabs>
        <w:spacing w:before="259" w:line="255" w:lineRule="exact"/>
        <w:ind w:left="1080" w:hanging="360"/>
        <w:textAlignment w:val="baseline"/>
        <w:rPr>
          <w:rFonts w:ascii="Arial" w:eastAsia="Arial" w:hAnsi="Arial"/>
          <w:color w:val="000000"/>
          <w:spacing w:val="9"/>
          <w:sz w:val="20"/>
        </w:rPr>
      </w:pPr>
      <w:r w:rsidRPr="00441C8F">
        <w:rPr>
          <w:rFonts w:ascii="Arial" w:eastAsia="Arial" w:hAnsi="Arial"/>
          <w:b/>
          <w:color w:val="000000"/>
          <w:sz w:val="20"/>
        </w:rPr>
        <w:t xml:space="preserve">IST </w:t>
      </w:r>
      <w:r w:rsidRPr="00441C8F">
        <w:rPr>
          <w:rFonts w:ascii="Arial" w:eastAsia="Arial" w:hAnsi="Arial"/>
          <w:color w:val="000000"/>
          <w:sz w:val="20"/>
        </w:rPr>
        <w:t>includes monitored and documented study sessions. Time spent on unsupervised homework assignments counts for up to one hour of homework time for each hour of class time.</w:t>
      </w:r>
    </w:p>
    <w:p w:rsidR="00BE11C5" w:rsidRDefault="00BE11C5" w:rsidP="0004219E">
      <w:pPr>
        <w:ind w:left="1170" w:hanging="378"/>
        <w:sectPr w:rsidR="00BE11C5" w:rsidSect="004243FA">
          <w:pgSz w:w="12240" w:h="15682"/>
          <w:pgMar w:top="1440" w:right="1440" w:bottom="1440" w:left="1440" w:header="720" w:footer="720" w:gutter="0"/>
          <w:cols w:space="720"/>
        </w:sectPr>
      </w:pPr>
    </w:p>
    <w:p w:rsidR="00441C8F" w:rsidRDefault="00441C8F">
      <w:pPr>
        <w:spacing w:line="232" w:lineRule="exact"/>
        <w:textAlignment w:val="baseline"/>
        <w:rPr>
          <w:rFonts w:ascii="Arial" w:eastAsia="Arial" w:hAnsi="Arial"/>
          <w:b/>
          <w:color w:val="000000"/>
          <w:spacing w:val="12"/>
          <w:sz w:val="20"/>
        </w:rPr>
      </w:pPr>
    </w:p>
    <w:p w:rsidR="00BE11C5" w:rsidRDefault="0004219E">
      <w:pPr>
        <w:spacing w:line="232" w:lineRule="exact"/>
        <w:textAlignment w:val="baseline"/>
        <w:rPr>
          <w:rFonts w:ascii="Arial" w:eastAsia="Arial" w:hAnsi="Arial"/>
          <w:b/>
          <w:color w:val="000000"/>
          <w:spacing w:val="12"/>
          <w:sz w:val="20"/>
        </w:rPr>
      </w:pPr>
      <w:r>
        <w:rPr>
          <w:rFonts w:ascii="Arial" w:eastAsia="Arial" w:hAnsi="Arial"/>
          <w:b/>
          <w:color w:val="000000"/>
          <w:spacing w:val="12"/>
          <w:sz w:val="20"/>
        </w:rPr>
        <w:t>FAIR LABOR STANDARDS ACT (FLSA)</w:t>
      </w:r>
    </w:p>
    <w:p w:rsidR="00BE11C5" w:rsidRDefault="0004219E">
      <w:pPr>
        <w:spacing w:before="268" w:line="233" w:lineRule="exact"/>
        <w:textAlignment w:val="baseline"/>
        <w:rPr>
          <w:rFonts w:ascii="Arial" w:eastAsia="Arial" w:hAnsi="Arial"/>
          <w:b/>
          <w:color w:val="000000"/>
          <w:spacing w:val="10"/>
          <w:sz w:val="20"/>
        </w:rPr>
      </w:pPr>
      <w:r>
        <w:rPr>
          <w:rFonts w:ascii="Arial" w:eastAsia="Arial" w:hAnsi="Arial"/>
          <w:b/>
          <w:color w:val="000000"/>
          <w:spacing w:val="10"/>
          <w:sz w:val="20"/>
        </w:rPr>
        <w:t>Determining if the Work Pr</w:t>
      </w:r>
      <w:r w:rsidR="00506C0D">
        <w:rPr>
          <w:rFonts w:ascii="Arial" w:eastAsia="Arial" w:hAnsi="Arial"/>
          <w:b/>
          <w:color w:val="000000"/>
          <w:spacing w:val="10"/>
          <w:sz w:val="20"/>
        </w:rPr>
        <w:t>ogram is Employment or Training</w:t>
      </w:r>
    </w:p>
    <w:p w:rsidR="00BE11C5" w:rsidRDefault="0004219E">
      <w:pPr>
        <w:spacing w:before="258" w:line="253" w:lineRule="exact"/>
        <w:ind w:right="72"/>
        <w:textAlignment w:val="baseline"/>
        <w:rPr>
          <w:rFonts w:ascii="Arial" w:eastAsia="Arial" w:hAnsi="Arial"/>
          <w:color w:val="000000"/>
          <w:spacing w:val="9"/>
          <w:sz w:val="20"/>
        </w:rPr>
      </w:pPr>
      <w:r>
        <w:rPr>
          <w:rFonts w:ascii="Arial" w:eastAsia="Arial" w:hAnsi="Arial"/>
          <w:color w:val="000000"/>
          <w:spacing w:val="9"/>
          <w:sz w:val="20"/>
        </w:rPr>
        <w:t xml:space="preserve">Local departments should review each of their work programs to determine whether the program is employment or training and ensure the program meets the requirements associated with each. The key in determining whether a placement meets the definition of employment, rather than training, is </w:t>
      </w:r>
      <w:r>
        <w:rPr>
          <w:rFonts w:ascii="Arial" w:eastAsia="Arial" w:hAnsi="Arial"/>
          <w:b/>
          <w:color w:val="000000"/>
          <w:spacing w:val="9"/>
          <w:sz w:val="20"/>
        </w:rPr>
        <w:t>who benefits the most from the placement (refer to the activity review sheet in the appendix.) FLSA is based on hours per week. Participants may not exceed the FLSA hours allowed per week.</w:t>
      </w:r>
    </w:p>
    <w:p w:rsidR="00BE11C5" w:rsidRDefault="0004219E">
      <w:pPr>
        <w:spacing w:before="274" w:line="233" w:lineRule="exact"/>
        <w:textAlignment w:val="baseline"/>
        <w:rPr>
          <w:rFonts w:ascii="Arial" w:eastAsia="Arial" w:hAnsi="Arial"/>
          <w:b/>
          <w:color w:val="000000"/>
          <w:spacing w:val="10"/>
          <w:sz w:val="20"/>
        </w:rPr>
      </w:pPr>
      <w:r>
        <w:rPr>
          <w:rFonts w:ascii="Arial" w:eastAsia="Arial" w:hAnsi="Arial"/>
          <w:b/>
          <w:color w:val="000000"/>
          <w:spacing w:val="10"/>
          <w:sz w:val="20"/>
        </w:rPr>
        <w:t xml:space="preserve">A. </w:t>
      </w:r>
      <w:r w:rsidR="00506C0D">
        <w:rPr>
          <w:rFonts w:ascii="Arial" w:eastAsia="Arial" w:hAnsi="Arial"/>
          <w:b/>
          <w:color w:val="000000"/>
          <w:spacing w:val="10"/>
          <w:sz w:val="20"/>
        </w:rPr>
        <w:tab/>
      </w:r>
      <w:r>
        <w:rPr>
          <w:rFonts w:ascii="Arial" w:eastAsia="Arial" w:hAnsi="Arial"/>
          <w:b/>
          <w:color w:val="000000"/>
          <w:spacing w:val="10"/>
          <w:sz w:val="20"/>
        </w:rPr>
        <w:t>When the employer benefits more than the customer:</w:t>
      </w:r>
    </w:p>
    <w:p w:rsidR="00BE11C5" w:rsidRDefault="0004219E">
      <w:pPr>
        <w:numPr>
          <w:ilvl w:val="0"/>
          <w:numId w:val="23"/>
        </w:numPr>
        <w:tabs>
          <w:tab w:val="clear" w:pos="288"/>
          <w:tab w:val="decimal" w:pos="1008"/>
        </w:tabs>
        <w:spacing w:before="271" w:line="232" w:lineRule="exact"/>
        <w:ind w:left="1008" w:hanging="288"/>
        <w:textAlignment w:val="baseline"/>
        <w:rPr>
          <w:rFonts w:ascii="Arial" w:eastAsia="Arial" w:hAnsi="Arial"/>
          <w:color w:val="000000"/>
          <w:spacing w:val="8"/>
          <w:sz w:val="20"/>
        </w:rPr>
      </w:pPr>
      <w:r>
        <w:rPr>
          <w:rFonts w:ascii="Arial" w:eastAsia="Arial" w:hAnsi="Arial"/>
          <w:color w:val="000000"/>
          <w:spacing w:val="8"/>
          <w:sz w:val="20"/>
        </w:rPr>
        <w:t>The activity is considered employment, and</w:t>
      </w:r>
    </w:p>
    <w:p w:rsidR="00BE11C5" w:rsidRDefault="0004219E">
      <w:pPr>
        <w:numPr>
          <w:ilvl w:val="0"/>
          <w:numId w:val="23"/>
        </w:numPr>
        <w:tabs>
          <w:tab w:val="clear" w:pos="288"/>
          <w:tab w:val="decimal" w:pos="1008"/>
        </w:tabs>
        <w:spacing w:before="26" w:line="232" w:lineRule="exact"/>
        <w:ind w:left="1008" w:hanging="288"/>
        <w:textAlignment w:val="baseline"/>
        <w:rPr>
          <w:rFonts w:ascii="Arial" w:eastAsia="Arial" w:hAnsi="Arial"/>
          <w:color w:val="000000"/>
          <w:spacing w:val="9"/>
          <w:sz w:val="20"/>
        </w:rPr>
      </w:pPr>
      <w:r>
        <w:rPr>
          <w:rFonts w:ascii="Arial" w:eastAsia="Arial" w:hAnsi="Arial"/>
          <w:color w:val="000000"/>
          <w:spacing w:val="9"/>
          <w:sz w:val="20"/>
        </w:rPr>
        <w:t>FLSA minimum wage provisions apply.</w:t>
      </w:r>
    </w:p>
    <w:p w:rsidR="00BE11C5" w:rsidRDefault="0004219E">
      <w:pPr>
        <w:spacing w:before="270" w:line="233" w:lineRule="exact"/>
        <w:textAlignment w:val="baseline"/>
        <w:rPr>
          <w:rFonts w:ascii="Arial" w:eastAsia="Arial" w:hAnsi="Arial"/>
          <w:b/>
          <w:color w:val="000000"/>
          <w:spacing w:val="10"/>
          <w:sz w:val="20"/>
        </w:rPr>
      </w:pPr>
      <w:r>
        <w:rPr>
          <w:rFonts w:ascii="Arial" w:eastAsia="Arial" w:hAnsi="Arial"/>
          <w:b/>
          <w:color w:val="000000"/>
          <w:spacing w:val="10"/>
          <w:sz w:val="20"/>
        </w:rPr>
        <w:t xml:space="preserve">B. </w:t>
      </w:r>
      <w:r w:rsidR="00506C0D">
        <w:rPr>
          <w:rFonts w:ascii="Arial" w:eastAsia="Arial" w:hAnsi="Arial"/>
          <w:b/>
          <w:color w:val="000000"/>
          <w:spacing w:val="10"/>
          <w:sz w:val="20"/>
        </w:rPr>
        <w:tab/>
      </w:r>
      <w:r>
        <w:rPr>
          <w:rFonts w:ascii="Arial" w:eastAsia="Arial" w:hAnsi="Arial"/>
          <w:b/>
          <w:color w:val="000000"/>
          <w:spacing w:val="10"/>
          <w:sz w:val="20"/>
        </w:rPr>
        <w:t>When the customer benefits more than the employer</w:t>
      </w:r>
      <w:r>
        <w:rPr>
          <w:rFonts w:ascii="Arial" w:eastAsia="Arial" w:hAnsi="Arial"/>
          <w:color w:val="000000"/>
          <w:spacing w:val="10"/>
          <w:sz w:val="18"/>
        </w:rPr>
        <w:t>:</w:t>
      </w:r>
    </w:p>
    <w:p w:rsidR="00BE11C5" w:rsidRDefault="0004219E">
      <w:pPr>
        <w:numPr>
          <w:ilvl w:val="0"/>
          <w:numId w:val="24"/>
        </w:numPr>
        <w:tabs>
          <w:tab w:val="clear" w:pos="288"/>
          <w:tab w:val="decimal" w:pos="1008"/>
        </w:tabs>
        <w:spacing w:before="273" w:line="233" w:lineRule="exact"/>
        <w:ind w:left="1008" w:hanging="288"/>
        <w:textAlignment w:val="baseline"/>
        <w:rPr>
          <w:rFonts w:ascii="Arial" w:eastAsia="Arial" w:hAnsi="Arial"/>
          <w:color w:val="000000"/>
          <w:spacing w:val="8"/>
          <w:sz w:val="20"/>
        </w:rPr>
      </w:pPr>
      <w:r>
        <w:rPr>
          <w:rFonts w:ascii="Arial" w:eastAsia="Arial" w:hAnsi="Arial"/>
          <w:color w:val="000000"/>
          <w:spacing w:val="8"/>
          <w:sz w:val="20"/>
        </w:rPr>
        <w:t>The placement is considered to be training, and</w:t>
      </w:r>
    </w:p>
    <w:p w:rsidR="00BE11C5" w:rsidRDefault="0004219E">
      <w:pPr>
        <w:numPr>
          <w:ilvl w:val="0"/>
          <w:numId w:val="24"/>
        </w:numPr>
        <w:tabs>
          <w:tab w:val="clear" w:pos="288"/>
          <w:tab w:val="decimal" w:pos="1008"/>
        </w:tabs>
        <w:spacing w:before="21" w:line="234" w:lineRule="exact"/>
        <w:ind w:left="1008" w:hanging="288"/>
        <w:textAlignment w:val="baseline"/>
        <w:rPr>
          <w:rFonts w:ascii="Arial" w:eastAsia="Arial" w:hAnsi="Arial"/>
          <w:color w:val="000000"/>
          <w:spacing w:val="8"/>
          <w:sz w:val="20"/>
        </w:rPr>
      </w:pPr>
      <w:r>
        <w:rPr>
          <w:rFonts w:ascii="Arial" w:eastAsia="Arial" w:hAnsi="Arial"/>
          <w:color w:val="000000"/>
          <w:spacing w:val="8"/>
          <w:sz w:val="20"/>
        </w:rPr>
        <w:t>FLSA provisions do not apply, and</w:t>
      </w:r>
    </w:p>
    <w:p w:rsidR="00BE11C5" w:rsidRDefault="0004219E">
      <w:pPr>
        <w:numPr>
          <w:ilvl w:val="0"/>
          <w:numId w:val="24"/>
        </w:numPr>
        <w:tabs>
          <w:tab w:val="clear" w:pos="288"/>
          <w:tab w:val="decimal" w:pos="1008"/>
        </w:tabs>
        <w:spacing w:before="25" w:line="234" w:lineRule="exact"/>
        <w:ind w:left="1008" w:hanging="288"/>
        <w:textAlignment w:val="baseline"/>
        <w:rPr>
          <w:rFonts w:ascii="Arial" w:eastAsia="Arial" w:hAnsi="Arial"/>
          <w:color w:val="000000"/>
          <w:spacing w:val="8"/>
          <w:sz w:val="20"/>
        </w:rPr>
      </w:pPr>
      <w:r>
        <w:rPr>
          <w:rFonts w:ascii="Arial" w:eastAsia="Arial" w:hAnsi="Arial"/>
          <w:color w:val="000000"/>
          <w:spacing w:val="8"/>
          <w:sz w:val="20"/>
        </w:rPr>
        <w:t>Placement in such activities is limited to a period of 90 days or less.</w:t>
      </w:r>
    </w:p>
    <w:p w:rsidR="00BE11C5" w:rsidRDefault="0004219E" w:rsidP="00506C0D">
      <w:pPr>
        <w:spacing w:before="259" w:line="253" w:lineRule="exact"/>
        <w:ind w:left="720" w:right="864" w:hanging="720"/>
        <w:textAlignment w:val="baseline"/>
        <w:rPr>
          <w:rFonts w:ascii="Arial" w:eastAsia="Arial" w:hAnsi="Arial"/>
          <w:b/>
          <w:color w:val="000000"/>
          <w:spacing w:val="6"/>
          <w:sz w:val="20"/>
        </w:rPr>
      </w:pPr>
      <w:r>
        <w:rPr>
          <w:rFonts w:ascii="Arial" w:eastAsia="Arial" w:hAnsi="Arial"/>
          <w:b/>
          <w:color w:val="000000"/>
          <w:spacing w:val="6"/>
          <w:sz w:val="20"/>
        </w:rPr>
        <w:t xml:space="preserve">C. </w:t>
      </w:r>
      <w:r w:rsidR="00506C0D">
        <w:rPr>
          <w:rFonts w:ascii="Arial" w:eastAsia="Arial" w:hAnsi="Arial"/>
          <w:b/>
          <w:color w:val="000000"/>
          <w:spacing w:val="6"/>
          <w:sz w:val="20"/>
        </w:rPr>
        <w:tab/>
      </w:r>
      <w:r>
        <w:rPr>
          <w:rFonts w:ascii="Arial" w:eastAsia="Arial" w:hAnsi="Arial"/>
          <w:b/>
          <w:color w:val="000000"/>
          <w:spacing w:val="6"/>
          <w:sz w:val="20"/>
        </w:rPr>
        <w:t xml:space="preserve">Bona fide trainee and internship placements </w:t>
      </w:r>
      <w:r>
        <w:rPr>
          <w:rFonts w:ascii="Arial" w:eastAsia="Arial" w:hAnsi="Arial"/>
          <w:color w:val="000000"/>
          <w:spacing w:val="6"/>
          <w:sz w:val="20"/>
        </w:rPr>
        <w:t>are not subject to FLSA. A trainee or intern is not considered an employee if all the following factors are met:</w:t>
      </w:r>
    </w:p>
    <w:p w:rsidR="00BE11C5" w:rsidRDefault="0004219E" w:rsidP="00506C0D">
      <w:pPr>
        <w:numPr>
          <w:ilvl w:val="0"/>
          <w:numId w:val="25"/>
        </w:numPr>
        <w:tabs>
          <w:tab w:val="clear" w:pos="288"/>
          <w:tab w:val="decimal" w:pos="1008"/>
        </w:tabs>
        <w:spacing w:before="249" w:line="253" w:lineRule="exact"/>
        <w:ind w:left="1008" w:hanging="288"/>
        <w:textAlignment w:val="baseline"/>
        <w:rPr>
          <w:rFonts w:ascii="Arial" w:eastAsia="Arial" w:hAnsi="Arial"/>
          <w:color w:val="000000"/>
          <w:sz w:val="20"/>
        </w:rPr>
      </w:pPr>
      <w:r>
        <w:rPr>
          <w:rFonts w:ascii="Arial" w:eastAsia="Arial" w:hAnsi="Arial"/>
          <w:color w:val="000000"/>
          <w:sz w:val="20"/>
        </w:rPr>
        <w:t xml:space="preserve">The training offered is similar to that provided in a vocational school, </w:t>
      </w:r>
      <w:r>
        <w:rPr>
          <w:rFonts w:ascii="Arial" w:eastAsia="Arial" w:hAnsi="Arial"/>
          <w:color w:val="000000"/>
          <w:sz w:val="20"/>
        </w:rPr>
        <w:br/>
        <w:t>although training may include operations of the employer's facility.</w:t>
      </w:r>
    </w:p>
    <w:p w:rsidR="00BE11C5" w:rsidRDefault="0004219E">
      <w:pPr>
        <w:numPr>
          <w:ilvl w:val="0"/>
          <w:numId w:val="25"/>
        </w:numPr>
        <w:tabs>
          <w:tab w:val="clear" w:pos="288"/>
          <w:tab w:val="decimal" w:pos="1008"/>
        </w:tabs>
        <w:spacing w:before="268" w:line="232" w:lineRule="exact"/>
        <w:ind w:left="1008" w:hanging="288"/>
        <w:textAlignment w:val="baseline"/>
        <w:rPr>
          <w:rFonts w:ascii="Arial" w:eastAsia="Arial" w:hAnsi="Arial"/>
          <w:color w:val="000000"/>
          <w:spacing w:val="7"/>
          <w:sz w:val="20"/>
        </w:rPr>
      </w:pPr>
      <w:r>
        <w:rPr>
          <w:rFonts w:ascii="Arial" w:eastAsia="Arial" w:hAnsi="Arial"/>
          <w:color w:val="000000"/>
          <w:spacing w:val="7"/>
          <w:sz w:val="20"/>
        </w:rPr>
        <w:t>Training is for the benefit of the trainee or intern.</w:t>
      </w:r>
    </w:p>
    <w:p w:rsidR="00BE11C5" w:rsidRDefault="0004219E">
      <w:pPr>
        <w:numPr>
          <w:ilvl w:val="0"/>
          <w:numId w:val="25"/>
        </w:numPr>
        <w:tabs>
          <w:tab w:val="clear" w:pos="288"/>
          <w:tab w:val="decimal" w:pos="1008"/>
        </w:tabs>
        <w:spacing w:before="256" w:line="250" w:lineRule="exact"/>
        <w:ind w:left="1008" w:right="864" w:hanging="288"/>
        <w:textAlignment w:val="baseline"/>
        <w:rPr>
          <w:rFonts w:ascii="Arial" w:eastAsia="Arial" w:hAnsi="Arial"/>
          <w:color w:val="000000"/>
          <w:sz w:val="20"/>
        </w:rPr>
      </w:pPr>
      <w:r>
        <w:rPr>
          <w:rFonts w:ascii="Arial" w:eastAsia="Arial" w:hAnsi="Arial"/>
          <w:color w:val="000000"/>
          <w:sz w:val="20"/>
        </w:rPr>
        <w:t>The trainee or intern does not displace regular employees, and works under close observation.</w:t>
      </w:r>
    </w:p>
    <w:p w:rsidR="00BE11C5" w:rsidRDefault="0004219E">
      <w:pPr>
        <w:numPr>
          <w:ilvl w:val="0"/>
          <w:numId w:val="25"/>
        </w:numPr>
        <w:tabs>
          <w:tab w:val="clear" w:pos="288"/>
          <w:tab w:val="decimal" w:pos="1008"/>
        </w:tabs>
        <w:spacing w:before="264" w:line="246" w:lineRule="exact"/>
        <w:ind w:left="1008" w:right="720" w:hanging="288"/>
        <w:textAlignment w:val="baseline"/>
        <w:rPr>
          <w:rFonts w:ascii="Arial" w:eastAsia="Arial" w:hAnsi="Arial"/>
          <w:color w:val="000000"/>
          <w:sz w:val="20"/>
        </w:rPr>
      </w:pPr>
      <w:r>
        <w:rPr>
          <w:rFonts w:ascii="Arial" w:eastAsia="Arial" w:hAnsi="Arial"/>
          <w:color w:val="000000"/>
          <w:sz w:val="20"/>
        </w:rPr>
        <w:t>The trainee or intern's activities provide no immediate advantage to the employer and may actually hinder operations.</w:t>
      </w:r>
    </w:p>
    <w:p w:rsidR="00BE11C5" w:rsidRDefault="0004219E">
      <w:pPr>
        <w:spacing w:before="261" w:line="252" w:lineRule="exact"/>
        <w:ind w:left="1008" w:right="648" w:hanging="288"/>
        <w:jc w:val="both"/>
        <w:textAlignment w:val="baseline"/>
        <w:rPr>
          <w:rFonts w:ascii="Arial" w:eastAsia="Arial" w:hAnsi="Arial"/>
          <w:color w:val="000000"/>
          <w:sz w:val="20"/>
        </w:rPr>
      </w:pPr>
      <w:r>
        <w:rPr>
          <w:rFonts w:ascii="Arial" w:eastAsia="Arial" w:hAnsi="Arial"/>
          <w:color w:val="000000"/>
          <w:sz w:val="20"/>
        </w:rPr>
        <w:t xml:space="preserve">5 </w:t>
      </w:r>
      <w:r w:rsidR="00506C0D">
        <w:rPr>
          <w:rFonts w:ascii="Arial" w:eastAsia="Arial" w:hAnsi="Arial"/>
          <w:color w:val="000000"/>
          <w:sz w:val="20"/>
        </w:rPr>
        <w:tab/>
      </w:r>
      <w:r>
        <w:rPr>
          <w:rFonts w:ascii="Arial" w:eastAsia="Arial" w:hAnsi="Arial"/>
          <w:color w:val="000000"/>
          <w:sz w:val="20"/>
        </w:rPr>
        <w:t>Trainees or interns are not necessarily entitled to a job upon completion of the trainee or internship assignment.</w:t>
      </w:r>
    </w:p>
    <w:p w:rsidR="00BE11C5" w:rsidRDefault="0004219E">
      <w:pPr>
        <w:numPr>
          <w:ilvl w:val="0"/>
          <w:numId w:val="26"/>
        </w:numPr>
        <w:tabs>
          <w:tab w:val="clear" w:pos="288"/>
          <w:tab w:val="decimal" w:pos="1008"/>
        </w:tabs>
        <w:spacing w:before="252" w:line="256" w:lineRule="exact"/>
        <w:ind w:left="1008" w:right="648" w:hanging="288"/>
        <w:jc w:val="both"/>
        <w:textAlignment w:val="baseline"/>
        <w:rPr>
          <w:rFonts w:ascii="Arial" w:eastAsia="Arial" w:hAnsi="Arial"/>
          <w:color w:val="000000"/>
          <w:sz w:val="20"/>
        </w:rPr>
      </w:pPr>
      <w:r>
        <w:rPr>
          <w:rFonts w:ascii="Arial" w:eastAsia="Arial" w:hAnsi="Arial"/>
          <w:color w:val="000000"/>
          <w:sz w:val="20"/>
        </w:rPr>
        <w:t>Both the employer and the trainee or intern understands that the trainee or intern is not entitled to wages for the time spent as a trainee or intern.</w:t>
      </w:r>
    </w:p>
    <w:p w:rsidR="00BE11C5" w:rsidRDefault="0004219E">
      <w:pPr>
        <w:numPr>
          <w:ilvl w:val="0"/>
          <w:numId w:val="26"/>
        </w:numPr>
        <w:tabs>
          <w:tab w:val="clear" w:pos="288"/>
          <w:tab w:val="decimal" w:pos="1008"/>
        </w:tabs>
        <w:spacing w:before="252" w:line="247" w:lineRule="exact"/>
        <w:ind w:left="1008" w:right="1584" w:hanging="288"/>
        <w:textAlignment w:val="baseline"/>
        <w:rPr>
          <w:rFonts w:ascii="Arial" w:eastAsia="Arial" w:hAnsi="Arial"/>
          <w:color w:val="000000"/>
          <w:sz w:val="20"/>
        </w:rPr>
      </w:pPr>
      <w:r>
        <w:rPr>
          <w:rFonts w:ascii="Arial" w:eastAsia="Arial" w:hAnsi="Arial"/>
          <w:color w:val="000000"/>
          <w:sz w:val="20"/>
        </w:rPr>
        <w:t>The length of time a trainee or intern can stay in any particular assignment is limited to a period of 90 days or less.</w:t>
      </w:r>
    </w:p>
    <w:p w:rsidR="00BE11C5" w:rsidRDefault="00BE11C5"/>
    <w:p w:rsidR="00BE11C5" w:rsidRDefault="0004219E" w:rsidP="00506C0D">
      <w:pPr>
        <w:spacing w:line="245" w:lineRule="exact"/>
        <w:ind w:left="720" w:right="1512" w:hanging="720"/>
        <w:textAlignment w:val="baseline"/>
        <w:rPr>
          <w:rFonts w:ascii="Arial" w:eastAsia="Arial" w:hAnsi="Arial"/>
          <w:color w:val="000000"/>
          <w:sz w:val="20"/>
        </w:rPr>
      </w:pPr>
      <w:r w:rsidRPr="00506C0D">
        <w:rPr>
          <w:rFonts w:ascii="Arial" w:eastAsia="Arial" w:hAnsi="Arial"/>
          <w:b/>
          <w:color w:val="000000"/>
          <w:sz w:val="20"/>
        </w:rPr>
        <w:t>D</w:t>
      </w:r>
      <w:r w:rsidR="00506C0D">
        <w:rPr>
          <w:rFonts w:ascii="Arial" w:eastAsia="Arial" w:hAnsi="Arial"/>
          <w:b/>
          <w:color w:val="000000"/>
          <w:sz w:val="20"/>
        </w:rPr>
        <w:t>.</w:t>
      </w:r>
      <w:r w:rsidR="00506C0D">
        <w:rPr>
          <w:rFonts w:ascii="Arial" w:eastAsia="Arial" w:hAnsi="Arial"/>
          <w:b/>
          <w:color w:val="000000"/>
          <w:sz w:val="20"/>
        </w:rPr>
        <w:tab/>
      </w:r>
      <w:r>
        <w:rPr>
          <w:rFonts w:ascii="Arial" w:eastAsia="Arial" w:hAnsi="Arial"/>
          <w:color w:val="000000"/>
          <w:sz w:val="20"/>
        </w:rPr>
        <w:t>All placements that do not meet the federal definition of training are considered employment and FLSA minimum wage standards apply.</w:t>
      </w:r>
    </w:p>
    <w:p w:rsidR="00BE11C5" w:rsidRDefault="0004219E" w:rsidP="00506C0D">
      <w:pPr>
        <w:tabs>
          <w:tab w:val="left" w:pos="990"/>
        </w:tabs>
        <w:spacing w:before="262" w:line="238" w:lineRule="exact"/>
        <w:ind w:left="720"/>
        <w:textAlignment w:val="baseline"/>
        <w:rPr>
          <w:rFonts w:ascii="Arial" w:eastAsia="Arial" w:hAnsi="Arial"/>
          <w:color w:val="000000"/>
          <w:spacing w:val="9"/>
          <w:sz w:val="20"/>
        </w:rPr>
      </w:pPr>
      <w:r>
        <w:rPr>
          <w:rFonts w:ascii="Arial" w:eastAsia="Arial" w:hAnsi="Arial"/>
          <w:color w:val="000000"/>
          <w:spacing w:val="9"/>
          <w:sz w:val="20"/>
        </w:rPr>
        <w:t xml:space="preserve">1. </w:t>
      </w:r>
      <w:r w:rsidR="00506C0D">
        <w:rPr>
          <w:rFonts w:ascii="Arial" w:eastAsia="Arial" w:hAnsi="Arial"/>
          <w:color w:val="000000"/>
          <w:spacing w:val="9"/>
          <w:sz w:val="20"/>
        </w:rPr>
        <w:tab/>
      </w:r>
      <w:r>
        <w:rPr>
          <w:rFonts w:ascii="Arial" w:eastAsia="Arial" w:hAnsi="Arial"/>
          <w:color w:val="000000"/>
          <w:spacing w:val="9"/>
          <w:sz w:val="20"/>
        </w:rPr>
        <w:t>An example is Work Experience (WEX)</w:t>
      </w:r>
    </w:p>
    <w:p w:rsidR="00506C0D" w:rsidRDefault="0004219E" w:rsidP="00506C0D">
      <w:pPr>
        <w:numPr>
          <w:ilvl w:val="0"/>
          <w:numId w:val="27"/>
        </w:numPr>
        <w:tabs>
          <w:tab w:val="clear" w:pos="288"/>
        </w:tabs>
        <w:spacing w:before="251" w:line="253" w:lineRule="exact"/>
        <w:ind w:left="1350" w:right="648" w:hanging="360"/>
        <w:textAlignment w:val="baseline"/>
        <w:rPr>
          <w:rFonts w:ascii="Arial" w:eastAsia="Arial" w:hAnsi="Arial"/>
          <w:color w:val="000000"/>
          <w:sz w:val="20"/>
        </w:rPr>
      </w:pPr>
      <w:r>
        <w:rPr>
          <w:rFonts w:ascii="Arial" w:eastAsia="Arial" w:hAnsi="Arial"/>
          <w:color w:val="000000"/>
          <w:sz w:val="20"/>
        </w:rPr>
        <w:lastRenderedPageBreak/>
        <w:t>The participant receives knowledge and skills in an actual work setting.</w:t>
      </w:r>
    </w:p>
    <w:p w:rsidR="00506C0D" w:rsidRDefault="0004219E" w:rsidP="00506C0D">
      <w:pPr>
        <w:numPr>
          <w:ilvl w:val="0"/>
          <w:numId w:val="27"/>
        </w:numPr>
        <w:tabs>
          <w:tab w:val="clear" w:pos="288"/>
        </w:tabs>
        <w:spacing w:before="251" w:line="253" w:lineRule="exact"/>
        <w:ind w:left="1350" w:right="648" w:hanging="360"/>
        <w:textAlignment w:val="baseline"/>
        <w:rPr>
          <w:rFonts w:ascii="Arial" w:eastAsia="Arial" w:hAnsi="Arial"/>
          <w:color w:val="000000"/>
          <w:sz w:val="20"/>
        </w:rPr>
      </w:pPr>
      <w:r w:rsidRPr="00506C0D">
        <w:rPr>
          <w:rFonts w:ascii="Arial" w:eastAsia="Arial" w:hAnsi="Arial"/>
          <w:color w:val="000000"/>
          <w:sz w:val="20"/>
        </w:rPr>
        <w:t>The employer receives more of a benefit because he receives the customer's labor.</w:t>
      </w:r>
    </w:p>
    <w:p w:rsidR="00506C0D" w:rsidRDefault="0004219E" w:rsidP="00506C0D">
      <w:pPr>
        <w:numPr>
          <w:ilvl w:val="0"/>
          <w:numId w:val="27"/>
        </w:numPr>
        <w:tabs>
          <w:tab w:val="clear" w:pos="288"/>
        </w:tabs>
        <w:spacing w:before="251" w:line="253" w:lineRule="exact"/>
        <w:ind w:left="1350" w:right="648" w:hanging="360"/>
        <w:textAlignment w:val="baseline"/>
        <w:rPr>
          <w:rFonts w:ascii="Arial" w:eastAsia="Arial" w:hAnsi="Arial"/>
          <w:color w:val="000000"/>
          <w:sz w:val="20"/>
        </w:rPr>
      </w:pPr>
      <w:r w:rsidRPr="00506C0D">
        <w:rPr>
          <w:rFonts w:ascii="Arial" w:eastAsia="Arial" w:hAnsi="Arial"/>
          <w:color w:val="000000"/>
          <w:sz w:val="20"/>
        </w:rPr>
        <w:t>Since the employer receives more benefit, the participant is considered to be working and federal Fair Labor Standards Act (FLSA) requirements apply.</w:t>
      </w:r>
    </w:p>
    <w:p w:rsidR="00BE11C5" w:rsidRPr="00506C0D" w:rsidRDefault="0004219E" w:rsidP="00506C0D">
      <w:pPr>
        <w:numPr>
          <w:ilvl w:val="0"/>
          <w:numId w:val="27"/>
        </w:numPr>
        <w:tabs>
          <w:tab w:val="clear" w:pos="288"/>
        </w:tabs>
        <w:spacing w:before="251" w:line="253" w:lineRule="exact"/>
        <w:ind w:left="1350" w:right="648" w:hanging="360"/>
        <w:textAlignment w:val="baseline"/>
        <w:rPr>
          <w:rFonts w:ascii="Arial" w:eastAsia="Arial" w:hAnsi="Arial"/>
          <w:color w:val="000000"/>
          <w:sz w:val="20"/>
        </w:rPr>
      </w:pPr>
      <w:r w:rsidRPr="00506C0D">
        <w:rPr>
          <w:rFonts w:ascii="Arial" w:eastAsia="Arial" w:hAnsi="Arial"/>
          <w:color w:val="000000"/>
          <w:sz w:val="20"/>
        </w:rPr>
        <w:t>The monthly combined TCA and FS grant for the household must equal or exceed the monthly federal minimum wage.</w:t>
      </w:r>
    </w:p>
    <w:p w:rsidR="00BE11C5" w:rsidRDefault="0004219E" w:rsidP="00506C0D">
      <w:pPr>
        <w:spacing w:before="250" w:line="254" w:lineRule="exact"/>
        <w:ind w:left="990" w:right="504" w:hanging="270"/>
        <w:textAlignment w:val="baseline"/>
        <w:rPr>
          <w:rFonts w:ascii="Arial" w:eastAsia="Arial" w:hAnsi="Arial"/>
          <w:color w:val="000000"/>
          <w:spacing w:val="8"/>
          <w:sz w:val="20"/>
        </w:rPr>
      </w:pPr>
      <w:r>
        <w:rPr>
          <w:rFonts w:ascii="Arial" w:eastAsia="Arial" w:hAnsi="Arial"/>
          <w:color w:val="000000"/>
          <w:spacing w:val="8"/>
          <w:sz w:val="20"/>
        </w:rPr>
        <w:t>2. Work placements are not time limited. DHR suggests a review of these assignments every six months to ensure the participant is making satisfactory progress towards self-sufficiency and have not become a fill in work force for the employer.</w:t>
      </w:r>
    </w:p>
    <w:p w:rsidR="00BE11C5" w:rsidRDefault="0004219E" w:rsidP="00506C0D">
      <w:pPr>
        <w:spacing w:before="250" w:line="252" w:lineRule="exact"/>
        <w:ind w:left="720" w:right="648" w:hanging="720"/>
        <w:textAlignment w:val="baseline"/>
        <w:rPr>
          <w:rFonts w:ascii="Arial" w:eastAsia="Arial" w:hAnsi="Arial"/>
          <w:color w:val="000000"/>
          <w:sz w:val="20"/>
        </w:rPr>
      </w:pPr>
      <w:r w:rsidRPr="00506C0D">
        <w:rPr>
          <w:rFonts w:ascii="Arial" w:eastAsia="Arial" w:hAnsi="Arial"/>
          <w:b/>
          <w:color w:val="000000"/>
          <w:sz w:val="20"/>
        </w:rPr>
        <w:t>E</w:t>
      </w:r>
      <w:r w:rsidR="00506C0D" w:rsidRPr="00506C0D">
        <w:rPr>
          <w:rFonts w:ascii="Arial" w:eastAsia="Arial" w:hAnsi="Arial"/>
          <w:b/>
          <w:color w:val="000000"/>
          <w:sz w:val="20"/>
        </w:rPr>
        <w:t>.</w:t>
      </w:r>
      <w:r w:rsidR="00506C0D">
        <w:rPr>
          <w:rFonts w:ascii="Arial" w:eastAsia="Arial" w:hAnsi="Arial"/>
          <w:color w:val="000000"/>
          <w:sz w:val="20"/>
        </w:rPr>
        <w:tab/>
      </w:r>
      <w:r>
        <w:rPr>
          <w:rFonts w:ascii="Arial" w:eastAsia="Arial" w:hAnsi="Arial"/>
          <w:color w:val="000000"/>
          <w:sz w:val="20"/>
        </w:rPr>
        <w:t xml:space="preserve"> Local department autonomy in designing employability strategies has created activities variously described as trainee or internship programs.</w:t>
      </w:r>
    </w:p>
    <w:p w:rsidR="00506C0D" w:rsidRDefault="0004219E" w:rsidP="00506C0D">
      <w:pPr>
        <w:numPr>
          <w:ilvl w:val="0"/>
          <w:numId w:val="28"/>
        </w:numPr>
        <w:tabs>
          <w:tab w:val="clear" w:pos="360"/>
        </w:tabs>
        <w:spacing w:before="255" w:line="251" w:lineRule="exact"/>
        <w:ind w:left="990" w:right="648" w:hanging="270"/>
        <w:textAlignment w:val="baseline"/>
        <w:rPr>
          <w:rFonts w:ascii="Arial" w:eastAsia="Arial" w:hAnsi="Arial"/>
          <w:color w:val="000000"/>
          <w:sz w:val="20"/>
        </w:rPr>
      </w:pPr>
      <w:r>
        <w:rPr>
          <w:rFonts w:ascii="Arial" w:eastAsia="Arial" w:hAnsi="Arial"/>
          <w:color w:val="000000"/>
          <w:sz w:val="20"/>
        </w:rPr>
        <w:t>Each local department must ensure that their trainee and/or internship programs meet the federal definition of training.</w:t>
      </w:r>
    </w:p>
    <w:p w:rsidR="00506C0D" w:rsidRDefault="0004219E" w:rsidP="00506C0D">
      <w:pPr>
        <w:numPr>
          <w:ilvl w:val="0"/>
          <w:numId w:val="28"/>
        </w:numPr>
        <w:tabs>
          <w:tab w:val="clear" w:pos="360"/>
        </w:tabs>
        <w:spacing w:before="255" w:line="251" w:lineRule="exact"/>
        <w:ind w:left="990" w:right="648" w:hanging="270"/>
        <w:textAlignment w:val="baseline"/>
        <w:rPr>
          <w:rFonts w:ascii="Arial" w:eastAsia="Arial" w:hAnsi="Arial"/>
          <w:color w:val="000000"/>
          <w:sz w:val="20"/>
        </w:rPr>
      </w:pPr>
      <w:r w:rsidRPr="00506C0D">
        <w:rPr>
          <w:rFonts w:ascii="Arial" w:eastAsia="Arial" w:hAnsi="Arial"/>
          <w:color w:val="000000"/>
          <w:spacing w:val="5"/>
          <w:sz w:val="20"/>
        </w:rPr>
        <w:t>Local departments must limit the length of these programs to 90 days or less.</w:t>
      </w:r>
    </w:p>
    <w:p w:rsidR="00506C0D" w:rsidRDefault="0004219E" w:rsidP="00506C0D">
      <w:pPr>
        <w:numPr>
          <w:ilvl w:val="0"/>
          <w:numId w:val="28"/>
        </w:numPr>
        <w:tabs>
          <w:tab w:val="clear" w:pos="360"/>
        </w:tabs>
        <w:spacing w:before="255" w:line="251" w:lineRule="exact"/>
        <w:ind w:left="990" w:right="648" w:hanging="270"/>
        <w:textAlignment w:val="baseline"/>
        <w:rPr>
          <w:rFonts w:ascii="Arial" w:eastAsia="Arial" w:hAnsi="Arial"/>
          <w:color w:val="000000"/>
          <w:sz w:val="20"/>
        </w:rPr>
      </w:pPr>
      <w:r w:rsidRPr="00506C0D">
        <w:rPr>
          <w:rFonts w:ascii="Arial" w:eastAsia="Arial" w:hAnsi="Arial"/>
          <w:color w:val="000000"/>
          <w:sz w:val="20"/>
        </w:rPr>
        <w:t>At the end of the 90-day period, the trainee or intern must be reassigned if the placement is to continue as training.</w:t>
      </w:r>
    </w:p>
    <w:p w:rsidR="00BE11C5" w:rsidRPr="00506C0D" w:rsidRDefault="0004219E" w:rsidP="00506C0D">
      <w:pPr>
        <w:numPr>
          <w:ilvl w:val="0"/>
          <w:numId w:val="28"/>
        </w:numPr>
        <w:tabs>
          <w:tab w:val="clear" w:pos="360"/>
        </w:tabs>
        <w:spacing w:before="255" w:line="251" w:lineRule="exact"/>
        <w:ind w:left="990" w:right="648" w:hanging="270"/>
        <w:textAlignment w:val="baseline"/>
        <w:rPr>
          <w:rFonts w:ascii="Arial" w:eastAsia="Arial" w:hAnsi="Arial"/>
          <w:color w:val="000000"/>
          <w:sz w:val="20"/>
        </w:rPr>
      </w:pPr>
      <w:r w:rsidRPr="00506C0D">
        <w:rPr>
          <w:rFonts w:ascii="Arial" w:eastAsia="Arial" w:hAnsi="Arial"/>
          <w:color w:val="000000"/>
          <w:sz w:val="20"/>
        </w:rPr>
        <w:t>This subsequent assignment may include another position at the same employer.</w:t>
      </w:r>
    </w:p>
    <w:p w:rsidR="00BE11C5" w:rsidRDefault="0004219E" w:rsidP="00506C0D">
      <w:pPr>
        <w:spacing w:before="253" w:line="253" w:lineRule="exact"/>
        <w:ind w:left="144"/>
        <w:textAlignment w:val="baseline"/>
        <w:rPr>
          <w:rFonts w:ascii="Arial" w:eastAsia="Arial" w:hAnsi="Arial"/>
          <w:color w:val="000000"/>
          <w:spacing w:val="2"/>
          <w:sz w:val="20"/>
        </w:rPr>
      </w:pPr>
      <w:r>
        <w:rPr>
          <w:rFonts w:ascii="Arial" w:eastAsia="Arial" w:hAnsi="Arial"/>
          <w:b/>
          <w:color w:val="000000"/>
          <w:spacing w:val="8"/>
          <w:sz w:val="20"/>
        </w:rPr>
        <w:t xml:space="preserve">Example: </w:t>
      </w:r>
      <w:r>
        <w:rPr>
          <w:rFonts w:ascii="Arial" w:eastAsia="Arial" w:hAnsi="Arial"/>
          <w:color w:val="000000"/>
          <w:spacing w:val="8"/>
          <w:sz w:val="20"/>
        </w:rPr>
        <w:t>Mary Green is a trainee at a local hospital in the medical records department. Her 90-day assignment is now ending. Both Mary and her case manager believe that while it has been a beneficial placement she still requires additional training. The hospital has another trainee position in one of the clinics. Mary could be referred to this second placement in the hospital because it is not the same job and offers additional training in a different department.</w:t>
      </w:r>
      <w:r w:rsidR="00506C0D">
        <w:rPr>
          <w:rFonts w:ascii="Arial" w:eastAsia="Arial" w:hAnsi="Arial"/>
          <w:color w:val="000000"/>
          <w:spacing w:val="8"/>
          <w:sz w:val="20"/>
        </w:rPr>
        <w:t xml:space="preserve"> </w:t>
      </w:r>
      <w:r>
        <w:rPr>
          <w:rFonts w:ascii="Arial" w:eastAsia="Arial" w:hAnsi="Arial"/>
          <w:color w:val="000000"/>
          <w:sz w:val="20"/>
        </w:rPr>
        <w:t>(Conversely, extending Mary's assignment in the medical records department past 90 days would be considered employment and FLSA rules would then</w:t>
      </w:r>
      <w:r w:rsidR="00506C0D">
        <w:rPr>
          <w:rFonts w:ascii="Arial" w:eastAsia="Arial" w:hAnsi="Arial"/>
          <w:color w:val="000000"/>
          <w:sz w:val="20"/>
        </w:rPr>
        <w:t xml:space="preserve"> </w:t>
      </w:r>
      <w:r>
        <w:rPr>
          <w:rFonts w:ascii="Arial" w:eastAsia="Arial" w:hAnsi="Arial"/>
          <w:color w:val="000000"/>
          <w:spacing w:val="2"/>
          <w:sz w:val="20"/>
        </w:rPr>
        <w:t>apply).</w:t>
      </w:r>
    </w:p>
    <w:p w:rsidR="00BE11C5" w:rsidRDefault="00BE11C5">
      <w:pPr>
        <w:sectPr w:rsidR="00BE11C5" w:rsidSect="004243FA">
          <w:pgSz w:w="12240" w:h="15682"/>
          <w:pgMar w:top="1440" w:right="1440" w:bottom="1440" w:left="1440" w:header="720" w:footer="720" w:gutter="0"/>
          <w:cols w:space="720"/>
        </w:sectPr>
      </w:pPr>
    </w:p>
    <w:p w:rsidR="00BE11C5" w:rsidRDefault="0004219E">
      <w:pPr>
        <w:spacing w:before="284" w:line="238" w:lineRule="exact"/>
        <w:textAlignment w:val="baseline"/>
        <w:rPr>
          <w:rFonts w:ascii="Arial" w:eastAsia="Arial" w:hAnsi="Arial"/>
          <w:b/>
          <w:color w:val="000000"/>
          <w:spacing w:val="6"/>
          <w:sz w:val="21"/>
        </w:rPr>
      </w:pPr>
      <w:r>
        <w:rPr>
          <w:rFonts w:ascii="Arial" w:eastAsia="Arial" w:hAnsi="Arial"/>
          <w:b/>
          <w:color w:val="000000"/>
          <w:spacing w:val="6"/>
          <w:sz w:val="21"/>
        </w:rPr>
        <w:lastRenderedPageBreak/>
        <w:t>Minimum Wage Calculation for Employment Activities</w:t>
      </w:r>
    </w:p>
    <w:p w:rsidR="00BE11C5" w:rsidRDefault="0004219E">
      <w:pPr>
        <w:spacing w:before="265" w:line="252" w:lineRule="exact"/>
        <w:textAlignment w:val="baseline"/>
        <w:rPr>
          <w:rFonts w:ascii="Arial" w:eastAsia="Arial" w:hAnsi="Arial"/>
          <w:color w:val="000000"/>
          <w:sz w:val="21"/>
        </w:rPr>
      </w:pPr>
      <w:r>
        <w:rPr>
          <w:rFonts w:ascii="Arial" w:eastAsia="Arial" w:hAnsi="Arial"/>
          <w:color w:val="000000"/>
          <w:sz w:val="21"/>
        </w:rPr>
        <w:t>For each customer in a federally defined work activity, the case manager responsible for the work participation placement determines whether the TCA grant amount and FS benefit amount equal or exceed the State minimum wage.</w:t>
      </w:r>
    </w:p>
    <w:p w:rsidR="00BE11C5" w:rsidRDefault="0004219E">
      <w:pPr>
        <w:tabs>
          <w:tab w:val="right" w:leader="underscore" w:pos="7416"/>
        </w:tabs>
        <w:spacing w:before="265" w:line="238" w:lineRule="exact"/>
        <w:textAlignment w:val="baseline"/>
        <w:rPr>
          <w:rFonts w:ascii="Arial" w:eastAsia="Arial" w:hAnsi="Arial"/>
          <w:b/>
          <w:color w:val="000000"/>
          <w:sz w:val="21"/>
        </w:rPr>
      </w:pPr>
      <w:r>
        <w:rPr>
          <w:rFonts w:ascii="Arial" w:eastAsia="Arial" w:hAnsi="Arial"/>
          <w:b/>
          <w:color w:val="000000"/>
          <w:sz w:val="21"/>
        </w:rPr>
        <w:t>Participant's name:</w:t>
      </w:r>
      <w:r>
        <w:rPr>
          <w:rFonts w:ascii="Arial" w:eastAsia="Arial" w:hAnsi="Arial"/>
          <w:b/>
          <w:color w:val="000000"/>
          <w:sz w:val="21"/>
        </w:rPr>
        <w:tab/>
      </w:r>
    </w:p>
    <w:p w:rsidR="00BE11C5" w:rsidRDefault="0004219E">
      <w:pPr>
        <w:tabs>
          <w:tab w:val="right" w:leader="underscore" w:pos="7416"/>
        </w:tabs>
        <w:spacing w:before="267" w:line="238" w:lineRule="exact"/>
        <w:textAlignment w:val="baseline"/>
        <w:rPr>
          <w:rFonts w:ascii="Arial" w:eastAsia="Arial" w:hAnsi="Arial"/>
          <w:b/>
          <w:color w:val="000000"/>
          <w:sz w:val="21"/>
        </w:rPr>
      </w:pPr>
      <w:r>
        <w:rPr>
          <w:rFonts w:ascii="Arial" w:eastAsia="Arial" w:hAnsi="Arial"/>
          <w:b/>
          <w:color w:val="000000"/>
          <w:sz w:val="21"/>
        </w:rPr>
        <w:t xml:space="preserve">Customer ID: </w:t>
      </w:r>
      <w:r>
        <w:rPr>
          <w:rFonts w:ascii="Arial" w:eastAsia="Arial" w:hAnsi="Arial"/>
          <w:b/>
          <w:color w:val="000000"/>
          <w:sz w:val="21"/>
        </w:rPr>
        <w:tab/>
      </w:r>
    </w:p>
    <w:p w:rsidR="00BE11C5" w:rsidRDefault="0004219E">
      <w:pPr>
        <w:tabs>
          <w:tab w:val="right" w:leader="underscore" w:pos="7416"/>
        </w:tabs>
        <w:spacing w:before="275" w:line="238" w:lineRule="exact"/>
        <w:textAlignment w:val="baseline"/>
        <w:rPr>
          <w:rFonts w:ascii="Arial" w:eastAsia="Arial" w:hAnsi="Arial"/>
          <w:b/>
          <w:color w:val="000000"/>
          <w:sz w:val="21"/>
        </w:rPr>
      </w:pPr>
      <w:r>
        <w:rPr>
          <w:rFonts w:ascii="Arial" w:eastAsia="Arial" w:hAnsi="Arial"/>
          <w:b/>
          <w:color w:val="000000"/>
          <w:sz w:val="21"/>
        </w:rPr>
        <w:t xml:space="preserve">Activity: </w:t>
      </w:r>
      <w:r>
        <w:rPr>
          <w:rFonts w:ascii="Arial" w:eastAsia="Arial" w:hAnsi="Arial"/>
          <w:b/>
          <w:color w:val="000000"/>
          <w:sz w:val="21"/>
        </w:rPr>
        <w:tab/>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Pr>
          <w:rFonts w:ascii="Arial" w:eastAsia="Arial" w:hAnsi="Arial"/>
          <w:color w:val="000000"/>
          <w:sz w:val="21"/>
        </w:rPr>
        <w:t>Number of Hours per week:</w:t>
      </w:r>
      <w:r>
        <w:rPr>
          <w:rFonts w:ascii="Arial" w:eastAsia="Arial" w:hAnsi="Arial"/>
          <w:color w:val="000000"/>
          <w:sz w:val="21"/>
        </w:rPr>
        <w:tab/>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pacing w:val="3"/>
          <w:sz w:val="21"/>
        </w:rPr>
        <w:t>Multiplied by minimum hourly wage: x 7.25</w:t>
      </w:r>
    </w:p>
    <w:p w:rsidR="00441C8F" w:rsidRDefault="00441C8F"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Pr>
          <w:rFonts w:ascii="Arial" w:eastAsia="Arial" w:hAnsi="Arial"/>
          <w:color w:val="000000"/>
          <w:sz w:val="21"/>
        </w:rPr>
        <w:t>Equals Weekly Rate: = _____________________</w:t>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pacing w:val="3"/>
          <w:sz w:val="21"/>
        </w:rPr>
        <w:t>Multiplied by 4.3 weeks per month: x 4.3</w:t>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z w:val="21"/>
        </w:rPr>
        <w:t>Equ</w:t>
      </w:r>
      <w:r w:rsidR="00441C8F">
        <w:rPr>
          <w:rFonts w:ascii="Arial" w:eastAsia="Arial" w:hAnsi="Arial"/>
          <w:color w:val="000000"/>
          <w:sz w:val="21"/>
        </w:rPr>
        <w:t>als monthly State minimum wage: ____________________</w:t>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pacing w:val="4"/>
          <w:sz w:val="21"/>
        </w:rPr>
        <w:t xml:space="preserve">TCA grant amount: </w:t>
      </w:r>
      <w:r w:rsidR="00441C8F">
        <w:rPr>
          <w:rFonts w:ascii="Arial" w:eastAsia="Arial" w:hAnsi="Arial"/>
          <w:color w:val="000000"/>
          <w:spacing w:val="4"/>
          <w:sz w:val="21"/>
        </w:rPr>
        <w:t>____________________</w:t>
      </w:r>
    </w:p>
    <w:p w:rsidR="00441C8F" w:rsidRDefault="0004219E" w:rsidP="00441C8F">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pacing w:val="1"/>
          <w:sz w:val="21"/>
        </w:rPr>
        <w:t>Plus FS grant amount: +</w:t>
      </w:r>
      <w:r w:rsidR="00441C8F">
        <w:rPr>
          <w:rFonts w:ascii="Arial" w:eastAsia="Arial" w:hAnsi="Arial"/>
          <w:color w:val="000000"/>
          <w:spacing w:val="1"/>
          <w:sz w:val="21"/>
        </w:rPr>
        <w:t xml:space="preserve"> ____________________</w:t>
      </w:r>
    </w:p>
    <w:p w:rsidR="00DA1D72" w:rsidRDefault="0004219E" w:rsidP="00DA1D72">
      <w:pPr>
        <w:numPr>
          <w:ilvl w:val="0"/>
          <w:numId w:val="29"/>
        </w:numPr>
        <w:tabs>
          <w:tab w:val="clear" w:pos="288"/>
          <w:tab w:val="left" w:pos="360"/>
        </w:tabs>
        <w:spacing w:before="266" w:line="244" w:lineRule="exact"/>
        <w:ind w:left="0"/>
        <w:textAlignment w:val="baseline"/>
        <w:rPr>
          <w:rFonts w:ascii="Arial" w:eastAsia="Arial" w:hAnsi="Arial"/>
          <w:color w:val="000000"/>
          <w:sz w:val="21"/>
        </w:rPr>
      </w:pPr>
      <w:r w:rsidRPr="00441C8F">
        <w:rPr>
          <w:rFonts w:ascii="Arial" w:eastAsia="Arial" w:hAnsi="Arial"/>
          <w:color w:val="000000"/>
          <w:sz w:val="21"/>
        </w:rPr>
        <w:t>Equals combined TCA and FS amounts =</w:t>
      </w:r>
      <w:r w:rsidRPr="00441C8F">
        <w:rPr>
          <w:rFonts w:ascii="Arial" w:eastAsia="Arial" w:hAnsi="Arial"/>
          <w:color w:val="000000"/>
          <w:sz w:val="21"/>
        </w:rPr>
        <w:tab/>
      </w:r>
      <w:r w:rsidR="00441C8F">
        <w:rPr>
          <w:rFonts w:ascii="Arial" w:eastAsia="Arial" w:hAnsi="Arial"/>
          <w:color w:val="000000"/>
          <w:sz w:val="21"/>
        </w:rPr>
        <w:t>____________________</w:t>
      </w:r>
    </w:p>
    <w:p w:rsidR="00BE11C5" w:rsidRPr="00DA1D72" w:rsidRDefault="0004219E" w:rsidP="00DA1D72">
      <w:pPr>
        <w:numPr>
          <w:ilvl w:val="0"/>
          <w:numId w:val="29"/>
        </w:numPr>
        <w:tabs>
          <w:tab w:val="clear" w:pos="288"/>
          <w:tab w:val="left" w:pos="360"/>
        </w:tabs>
        <w:spacing w:before="266" w:line="244" w:lineRule="exact"/>
        <w:ind w:left="360" w:hanging="360"/>
        <w:textAlignment w:val="baseline"/>
        <w:rPr>
          <w:rFonts w:ascii="Arial" w:eastAsia="Arial" w:hAnsi="Arial"/>
          <w:color w:val="000000"/>
          <w:sz w:val="21"/>
        </w:rPr>
      </w:pPr>
      <w:r w:rsidRPr="00DA1D72">
        <w:rPr>
          <w:rFonts w:ascii="Arial" w:eastAsia="Arial" w:hAnsi="Arial"/>
          <w:color w:val="000000"/>
          <w:sz w:val="21"/>
        </w:rPr>
        <w:t>Does the combined TCA and FS amount on line 8 equal or exceed the monthly State minimum wage on line 5?</w:t>
      </w:r>
    </w:p>
    <w:p w:rsidR="00DA1D72" w:rsidRDefault="00DA1D72" w:rsidP="00441C8F">
      <w:pPr>
        <w:spacing w:before="13" w:line="244" w:lineRule="exact"/>
        <w:ind w:firstLine="720"/>
        <w:textAlignment w:val="baseline"/>
        <w:rPr>
          <w:rFonts w:ascii="Arial" w:eastAsia="Arial" w:hAnsi="Arial"/>
          <w:color w:val="000000"/>
          <w:sz w:val="21"/>
        </w:rPr>
      </w:pPr>
    </w:p>
    <w:p w:rsidR="00BE11C5" w:rsidRDefault="0004219E" w:rsidP="00441C8F">
      <w:pPr>
        <w:spacing w:before="13" w:line="244" w:lineRule="exact"/>
        <w:ind w:firstLine="720"/>
        <w:textAlignment w:val="baseline"/>
        <w:rPr>
          <w:rFonts w:ascii="Arial" w:eastAsia="Arial" w:hAnsi="Arial"/>
          <w:color w:val="000000"/>
          <w:sz w:val="21"/>
        </w:rPr>
      </w:pPr>
      <w:r>
        <w:rPr>
          <w:rFonts w:ascii="Arial" w:eastAsia="Arial" w:hAnsi="Arial"/>
          <w:color w:val="000000"/>
          <w:sz w:val="21"/>
        </w:rPr>
        <w:t>Yes</w:t>
      </w:r>
      <w:r w:rsidR="002A778B">
        <w:rPr>
          <w:rFonts w:ascii="Arial" w:eastAsia="Arial" w:hAnsi="Arial"/>
          <w:color w:val="000000"/>
          <w:sz w:val="21"/>
        </w:rPr>
        <w:t xml:space="preserve"> __</w:t>
      </w:r>
      <w:r>
        <w:rPr>
          <w:rFonts w:ascii="Arial" w:eastAsia="Arial" w:hAnsi="Arial"/>
          <w:color w:val="000000"/>
          <w:sz w:val="21"/>
        </w:rPr>
        <w:tab/>
        <w:t>No</w:t>
      </w:r>
      <w:r w:rsidR="002A778B">
        <w:rPr>
          <w:rFonts w:ascii="Arial" w:eastAsia="Arial" w:hAnsi="Arial"/>
          <w:color w:val="000000"/>
          <w:sz w:val="21"/>
        </w:rPr>
        <w:t xml:space="preserve"> __</w:t>
      </w:r>
    </w:p>
    <w:p w:rsidR="00441C8F" w:rsidRDefault="00441C8F" w:rsidP="00506C0D">
      <w:pPr>
        <w:tabs>
          <w:tab w:val="left" w:pos="720"/>
        </w:tabs>
        <w:spacing w:before="13" w:line="244" w:lineRule="exact"/>
        <w:ind w:left="360"/>
        <w:textAlignment w:val="baseline"/>
        <w:rPr>
          <w:rFonts w:ascii="Arial" w:eastAsia="Arial" w:hAnsi="Arial"/>
          <w:color w:val="000000"/>
          <w:spacing w:val="4"/>
          <w:sz w:val="21"/>
        </w:rPr>
      </w:pPr>
    </w:p>
    <w:p w:rsidR="00BE11C5" w:rsidRDefault="00506C0D" w:rsidP="00506C0D">
      <w:pPr>
        <w:tabs>
          <w:tab w:val="left" w:pos="720"/>
        </w:tabs>
        <w:spacing w:before="13" w:line="244" w:lineRule="exact"/>
        <w:ind w:left="360"/>
        <w:textAlignment w:val="baseline"/>
        <w:rPr>
          <w:rFonts w:ascii="Arial" w:eastAsia="Arial" w:hAnsi="Arial"/>
          <w:color w:val="000000"/>
          <w:spacing w:val="4"/>
          <w:sz w:val="21"/>
        </w:rPr>
      </w:pPr>
      <w:r>
        <w:rPr>
          <w:rFonts w:ascii="Arial" w:eastAsia="Arial" w:hAnsi="Arial"/>
          <w:color w:val="000000"/>
          <w:spacing w:val="4"/>
          <w:sz w:val="21"/>
        </w:rPr>
        <w:tab/>
        <w:t xml:space="preserve">If no, then </w:t>
      </w:r>
      <w:r w:rsidR="0004219E">
        <w:rPr>
          <w:rFonts w:ascii="Arial" w:eastAsia="Arial" w:hAnsi="Arial"/>
          <w:color w:val="000000"/>
          <w:spacing w:val="4"/>
          <w:sz w:val="21"/>
        </w:rPr>
        <w:t>review participation</w:t>
      </w:r>
      <w:r>
        <w:rPr>
          <w:rFonts w:ascii="Arial" w:eastAsia="Arial" w:hAnsi="Arial"/>
          <w:color w:val="000000"/>
          <w:spacing w:val="4"/>
          <w:sz w:val="21"/>
        </w:rPr>
        <w:t xml:space="preserve"> </w:t>
      </w:r>
      <w:r w:rsidR="0004219E">
        <w:rPr>
          <w:rFonts w:ascii="Arial" w:eastAsia="Arial" w:hAnsi="Arial"/>
          <w:color w:val="000000"/>
          <w:spacing w:val="4"/>
          <w:sz w:val="21"/>
        </w:rPr>
        <w:t>hours for possible adjust</w:t>
      </w:r>
      <w:r>
        <w:rPr>
          <w:rFonts w:ascii="Arial" w:eastAsia="Arial" w:hAnsi="Arial"/>
          <w:color w:val="000000"/>
          <w:spacing w:val="4"/>
          <w:sz w:val="21"/>
        </w:rPr>
        <w:t>ment.</w:t>
      </w:r>
    </w:p>
    <w:p w:rsidR="00DA1D72" w:rsidRDefault="00DA1D72" w:rsidP="00506C0D">
      <w:pPr>
        <w:tabs>
          <w:tab w:val="left" w:pos="720"/>
        </w:tabs>
        <w:spacing w:before="13" w:line="244" w:lineRule="exact"/>
        <w:ind w:left="360"/>
        <w:textAlignment w:val="baseline"/>
        <w:rPr>
          <w:rFonts w:ascii="Arial" w:eastAsia="Arial" w:hAnsi="Arial"/>
          <w:color w:val="000000"/>
          <w:spacing w:val="4"/>
          <w:sz w:val="21"/>
        </w:rPr>
      </w:pPr>
    </w:p>
    <w:p w:rsidR="00BE11C5" w:rsidRDefault="0004219E">
      <w:pPr>
        <w:spacing w:before="255" w:line="207" w:lineRule="exact"/>
        <w:textAlignment w:val="baseline"/>
        <w:rPr>
          <w:rFonts w:ascii="Arial" w:eastAsia="Arial" w:hAnsi="Arial"/>
          <w:color w:val="000000"/>
          <w:spacing w:val="5"/>
          <w:sz w:val="21"/>
        </w:rPr>
      </w:pPr>
      <w:r>
        <w:rPr>
          <w:rFonts w:ascii="Arial" w:eastAsia="Arial" w:hAnsi="Arial"/>
          <w:color w:val="000000"/>
          <w:spacing w:val="5"/>
          <w:sz w:val="21"/>
        </w:rPr>
        <w:t>Reviewer's Name:</w:t>
      </w:r>
      <w:r w:rsidR="00441C8F">
        <w:rPr>
          <w:rFonts w:ascii="Arial" w:eastAsia="Arial" w:hAnsi="Arial"/>
          <w:color w:val="000000"/>
          <w:spacing w:val="5"/>
          <w:sz w:val="21"/>
        </w:rPr>
        <w:t xml:space="preserve"> _____________________________</w:t>
      </w:r>
    </w:p>
    <w:p w:rsidR="00BE11C5" w:rsidRPr="00441C8F" w:rsidRDefault="0004219E" w:rsidP="00441C8F">
      <w:pPr>
        <w:spacing w:before="292" w:line="244" w:lineRule="exact"/>
        <w:textAlignment w:val="baseline"/>
        <w:rPr>
          <w:rFonts w:ascii="Arial" w:eastAsia="Arial" w:hAnsi="Arial"/>
          <w:color w:val="000000"/>
          <w:spacing w:val="4"/>
          <w:sz w:val="21"/>
        </w:rPr>
        <w:sectPr w:rsidR="00BE11C5" w:rsidRPr="00441C8F" w:rsidSect="004243FA">
          <w:pgSz w:w="12240" w:h="15682"/>
          <w:pgMar w:top="1440" w:right="1440" w:bottom="1440" w:left="1440" w:header="720" w:footer="720" w:gutter="0"/>
          <w:cols w:space="720"/>
        </w:sectPr>
      </w:pPr>
      <w:r>
        <w:rPr>
          <w:rFonts w:ascii="Arial" w:eastAsia="Arial" w:hAnsi="Arial"/>
          <w:color w:val="000000"/>
          <w:spacing w:val="4"/>
          <w:sz w:val="21"/>
        </w:rPr>
        <w:t>Date of calculation:</w:t>
      </w:r>
      <w:r w:rsidR="00441C8F">
        <w:rPr>
          <w:rFonts w:ascii="Arial" w:eastAsia="Arial" w:hAnsi="Arial"/>
          <w:color w:val="000000"/>
          <w:spacing w:val="4"/>
          <w:sz w:val="21"/>
        </w:rPr>
        <w:t xml:space="preserve"> _____________________________</w:t>
      </w:r>
    </w:p>
    <w:p w:rsidR="00441C8F" w:rsidRDefault="00441C8F" w:rsidP="00441C8F">
      <w:pPr>
        <w:spacing w:line="372" w:lineRule="exact"/>
        <w:ind w:right="792"/>
        <w:textAlignment w:val="baseline"/>
        <w:rPr>
          <w:rFonts w:ascii="Arial" w:eastAsia="Arial" w:hAnsi="Arial"/>
          <w:b/>
          <w:color w:val="000000"/>
          <w:sz w:val="20"/>
        </w:rPr>
      </w:pPr>
    </w:p>
    <w:p w:rsidR="00BE11C5" w:rsidRDefault="0004219E" w:rsidP="00441C8F">
      <w:pPr>
        <w:spacing w:line="372" w:lineRule="exact"/>
        <w:ind w:right="792"/>
        <w:textAlignment w:val="baseline"/>
        <w:rPr>
          <w:rFonts w:ascii="Arial" w:eastAsia="Arial" w:hAnsi="Arial"/>
          <w:b/>
          <w:color w:val="000000"/>
          <w:sz w:val="20"/>
        </w:rPr>
      </w:pPr>
      <w:r>
        <w:rPr>
          <w:rFonts w:ascii="Arial" w:eastAsia="Arial" w:hAnsi="Arial"/>
          <w:b/>
          <w:color w:val="000000"/>
          <w:sz w:val="20"/>
        </w:rPr>
        <w:t xml:space="preserve">Activity Review for Determination of Training or Employment Status </w:t>
      </w:r>
      <w:r>
        <w:rPr>
          <w:rFonts w:ascii="Arial" w:eastAsia="Arial" w:hAnsi="Arial"/>
          <w:color w:val="000000"/>
          <w:sz w:val="20"/>
        </w:rPr>
        <w:t>To be completed by the WORK ACTIVITIES COORDINATOR</w:t>
      </w:r>
    </w:p>
    <w:p w:rsidR="00BE11C5" w:rsidRDefault="0004219E" w:rsidP="00441C8F">
      <w:pPr>
        <w:tabs>
          <w:tab w:val="left" w:leader="underscore" w:pos="6696"/>
        </w:tabs>
        <w:spacing w:before="271" w:line="229" w:lineRule="exact"/>
        <w:textAlignment w:val="baseline"/>
        <w:rPr>
          <w:rFonts w:ascii="Arial" w:eastAsia="Arial" w:hAnsi="Arial"/>
          <w:b/>
          <w:color w:val="000000"/>
          <w:spacing w:val="3"/>
          <w:sz w:val="20"/>
        </w:rPr>
      </w:pPr>
      <w:r>
        <w:rPr>
          <w:rFonts w:ascii="Arial" w:eastAsia="Arial" w:hAnsi="Arial"/>
          <w:b/>
          <w:color w:val="000000"/>
          <w:spacing w:val="3"/>
          <w:sz w:val="20"/>
        </w:rPr>
        <w:t xml:space="preserve">Date of Review: </w:t>
      </w:r>
      <w:r>
        <w:rPr>
          <w:rFonts w:ascii="Arial" w:eastAsia="Arial" w:hAnsi="Arial"/>
          <w:b/>
          <w:color w:val="000000"/>
          <w:spacing w:val="3"/>
          <w:sz w:val="20"/>
        </w:rPr>
        <w:tab/>
      </w:r>
    </w:p>
    <w:p w:rsidR="00BE11C5" w:rsidRDefault="0004219E" w:rsidP="00441C8F">
      <w:pPr>
        <w:tabs>
          <w:tab w:val="left" w:leader="underscore" w:pos="6696"/>
        </w:tabs>
        <w:spacing w:before="274" w:line="229" w:lineRule="exact"/>
        <w:textAlignment w:val="baseline"/>
        <w:rPr>
          <w:rFonts w:ascii="Arial" w:eastAsia="Arial" w:hAnsi="Arial"/>
          <w:b/>
          <w:color w:val="000000"/>
          <w:sz w:val="20"/>
        </w:rPr>
      </w:pPr>
      <w:r>
        <w:rPr>
          <w:rFonts w:ascii="Arial" w:eastAsia="Arial" w:hAnsi="Arial"/>
          <w:b/>
          <w:color w:val="000000"/>
          <w:sz w:val="20"/>
        </w:rPr>
        <w:t>Activity Title:</w:t>
      </w:r>
      <w:r>
        <w:rPr>
          <w:rFonts w:ascii="Arial" w:eastAsia="Arial" w:hAnsi="Arial"/>
          <w:b/>
          <w:color w:val="000000"/>
          <w:sz w:val="20"/>
        </w:rPr>
        <w:tab/>
      </w:r>
    </w:p>
    <w:p w:rsidR="002A778B" w:rsidRPr="002A778B" w:rsidRDefault="0004219E" w:rsidP="00441C8F">
      <w:pPr>
        <w:tabs>
          <w:tab w:val="left" w:leader="underscore" w:pos="6696"/>
        </w:tabs>
        <w:spacing w:before="275" w:line="227" w:lineRule="exact"/>
        <w:textAlignment w:val="baseline"/>
        <w:rPr>
          <w:rFonts w:ascii="Arial" w:eastAsia="Arial" w:hAnsi="Arial"/>
          <w:b/>
          <w:color w:val="000000"/>
          <w:spacing w:val="1"/>
          <w:sz w:val="20"/>
        </w:rPr>
      </w:pPr>
      <w:r w:rsidRPr="002A778B">
        <w:rPr>
          <w:rFonts w:ascii="Arial" w:eastAsia="Arial" w:hAnsi="Arial"/>
          <w:b/>
          <w:color w:val="000000"/>
          <w:spacing w:val="1"/>
          <w:sz w:val="20"/>
        </w:rPr>
        <w:t>WORKS Activity Code</w:t>
      </w:r>
      <w:r w:rsidRPr="002A778B">
        <w:rPr>
          <w:rFonts w:ascii="Arial" w:eastAsia="Arial" w:hAnsi="Arial"/>
          <w:b/>
          <w:color w:val="000000"/>
          <w:spacing w:val="1"/>
          <w:sz w:val="20"/>
        </w:rPr>
        <w:tab/>
      </w:r>
    </w:p>
    <w:p w:rsidR="00BE11C5" w:rsidRDefault="0004219E" w:rsidP="00441C8F">
      <w:pPr>
        <w:tabs>
          <w:tab w:val="left" w:leader="underscore" w:pos="6696"/>
        </w:tabs>
        <w:spacing w:before="275" w:line="227" w:lineRule="exact"/>
        <w:textAlignment w:val="baseline"/>
        <w:rPr>
          <w:rFonts w:ascii="Arial" w:eastAsia="Arial" w:hAnsi="Arial"/>
          <w:b/>
          <w:color w:val="000000"/>
          <w:spacing w:val="7"/>
          <w:sz w:val="20"/>
        </w:rPr>
      </w:pPr>
      <w:r>
        <w:rPr>
          <w:rFonts w:ascii="Arial" w:eastAsia="Arial" w:hAnsi="Arial"/>
          <w:b/>
          <w:color w:val="000000"/>
          <w:spacing w:val="7"/>
          <w:sz w:val="20"/>
        </w:rPr>
        <w:t>According to the Wage and Hour Division of the U.S. Department of Labor, a trainee or intern is not considered an employee, if all the following factors are met:</w:t>
      </w:r>
    </w:p>
    <w:p w:rsidR="00BE11C5" w:rsidRDefault="0004219E" w:rsidP="00441C8F">
      <w:pPr>
        <w:numPr>
          <w:ilvl w:val="0"/>
          <w:numId w:val="30"/>
        </w:numPr>
        <w:tabs>
          <w:tab w:val="clear" w:pos="288"/>
        </w:tabs>
        <w:spacing w:before="257" w:line="255" w:lineRule="exact"/>
        <w:ind w:left="0"/>
        <w:textAlignment w:val="baseline"/>
        <w:rPr>
          <w:rFonts w:ascii="Arial" w:eastAsia="Arial" w:hAnsi="Arial"/>
          <w:color w:val="000000"/>
          <w:spacing w:val="9"/>
          <w:sz w:val="20"/>
        </w:rPr>
      </w:pPr>
      <w:r>
        <w:rPr>
          <w:rFonts w:ascii="Arial" w:eastAsia="Arial" w:hAnsi="Arial"/>
          <w:color w:val="000000"/>
          <w:spacing w:val="9"/>
          <w:sz w:val="20"/>
        </w:rPr>
        <w:t>Training provided by the employer is similar to that offered in vocational schools.</w:t>
      </w:r>
    </w:p>
    <w:p w:rsidR="00BE11C5" w:rsidRDefault="0004219E" w:rsidP="00441C8F">
      <w:pPr>
        <w:spacing w:before="27" w:line="207" w:lineRule="exact"/>
        <w:ind w:firstLine="720"/>
        <w:textAlignment w:val="baseline"/>
        <w:rPr>
          <w:rFonts w:ascii="Arial" w:eastAsia="Arial" w:hAnsi="Arial"/>
          <w:color w:val="000000"/>
          <w:spacing w:val="2"/>
          <w:sz w:val="20"/>
        </w:rPr>
      </w:pPr>
      <w:r>
        <w:rPr>
          <w:rFonts w:ascii="Arial" w:eastAsia="Arial" w:hAnsi="Arial"/>
          <w:color w:val="000000"/>
          <w:spacing w:val="2"/>
          <w:sz w:val="20"/>
        </w:rPr>
        <w:t>Yes</w:t>
      </w:r>
      <w:r w:rsidR="002A778B">
        <w:rPr>
          <w:rFonts w:ascii="Arial" w:eastAsia="Arial" w:hAnsi="Arial"/>
          <w:color w:val="000000"/>
          <w:spacing w:val="2"/>
          <w:sz w:val="20"/>
        </w:rPr>
        <w:t xml:space="preserve"> _____</w:t>
      </w:r>
      <w:r>
        <w:rPr>
          <w:rFonts w:ascii="Arial" w:eastAsia="Arial" w:hAnsi="Arial"/>
          <w:color w:val="000000"/>
          <w:spacing w:val="2"/>
          <w:sz w:val="20"/>
        </w:rPr>
        <w:tab/>
        <w:t>No</w:t>
      </w:r>
      <w:r w:rsidR="002A778B">
        <w:rPr>
          <w:rFonts w:ascii="Arial" w:eastAsia="Arial" w:hAnsi="Arial"/>
          <w:color w:val="000000"/>
          <w:spacing w:val="2"/>
          <w:sz w:val="20"/>
        </w:rPr>
        <w:t xml:space="preserve"> _____</w:t>
      </w:r>
    </w:p>
    <w:p w:rsidR="00BE11C5" w:rsidRDefault="0004219E" w:rsidP="00441C8F">
      <w:pPr>
        <w:numPr>
          <w:ilvl w:val="0"/>
          <w:numId w:val="30"/>
        </w:numPr>
        <w:tabs>
          <w:tab w:val="clear" w:pos="288"/>
        </w:tabs>
        <w:spacing w:before="265" w:line="255" w:lineRule="exact"/>
        <w:ind w:left="0"/>
        <w:textAlignment w:val="baseline"/>
        <w:rPr>
          <w:rFonts w:ascii="Arial" w:eastAsia="Arial" w:hAnsi="Arial"/>
          <w:color w:val="000000"/>
          <w:spacing w:val="9"/>
          <w:sz w:val="20"/>
        </w:rPr>
      </w:pPr>
      <w:r>
        <w:rPr>
          <w:rFonts w:ascii="Arial" w:eastAsia="Arial" w:hAnsi="Arial"/>
          <w:color w:val="000000"/>
          <w:spacing w:val="9"/>
          <w:sz w:val="20"/>
        </w:rPr>
        <w:t>Training benefits the trainee or intern more than the employer.</w:t>
      </w:r>
    </w:p>
    <w:p w:rsidR="00BE11C5" w:rsidRDefault="0004219E" w:rsidP="00441C8F">
      <w:pPr>
        <w:spacing w:before="21" w:line="204" w:lineRule="exact"/>
        <w:ind w:firstLine="720"/>
        <w:textAlignment w:val="baseline"/>
        <w:rPr>
          <w:rFonts w:ascii="Arial" w:eastAsia="Arial" w:hAnsi="Arial"/>
          <w:color w:val="000000"/>
          <w:spacing w:val="3"/>
          <w:sz w:val="20"/>
        </w:rPr>
      </w:pPr>
      <w:r>
        <w:rPr>
          <w:rFonts w:ascii="Arial" w:eastAsia="Arial" w:hAnsi="Arial"/>
          <w:color w:val="000000"/>
          <w:spacing w:val="3"/>
          <w:sz w:val="20"/>
        </w:rPr>
        <w:t>Yes</w:t>
      </w:r>
      <w:r w:rsidR="002A778B">
        <w:rPr>
          <w:rFonts w:ascii="Arial" w:eastAsia="Arial" w:hAnsi="Arial"/>
          <w:color w:val="000000"/>
          <w:spacing w:val="3"/>
          <w:sz w:val="20"/>
        </w:rPr>
        <w:t xml:space="preserve"> _____</w:t>
      </w:r>
      <w:r>
        <w:rPr>
          <w:rFonts w:ascii="Arial" w:eastAsia="Arial" w:hAnsi="Arial"/>
          <w:color w:val="000000"/>
          <w:spacing w:val="3"/>
          <w:sz w:val="20"/>
        </w:rPr>
        <w:tab/>
        <w:t>No</w:t>
      </w:r>
      <w:r w:rsidR="002A778B">
        <w:rPr>
          <w:rFonts w:ascii="Arial" w:eastAsia="Arial" w:hAnsi="Arial"/>
          <w:color w:val="000000"/>
          <w:spacing w:val="3"/>
          <w:sz w:val="20"/>
        </w:rPr>
        <w:t xml:space="preserve"> _____</w:t>
      </w:r>
    </w:p>
    <w:p w:rsidR="00BE11C5" w:rsidRDefault="0004219E" w:rsidP="00441C8F">
      <w:pPr>
        <w:numPr>
          <w:ilvl w:val="0"/>
          <w:numId w:val="30"/>
        </w:numPr>
        <w:tabs>
          <w:tab w:val="clear" w:pos="288"/>
        </w:tabs>
        <w:spacing w:before="276" w:line="255" w:lineRule="exact"/>
        <w:ind w:left="0"/>
        <w:textAlignment w:val="baseline"/>
        <w:rPr>
          <w:rFonts w:ascii="Arial" w:eastAsia="Arial" w:hAnsi="Arial"/>
          <w:color w:val="000000"/>
          <w:spacing w:val="9"/>
          <w:sz w:val="20"/>
        </w:rPr>
      </w:pPr>
      <w:r>
        <w:rPr>
          <w:rFonts w:ascii="Arial" w:eastAsia="Arial" w:hAnsi="Arial"/>
          <w:color w:val="000000"/>
          <w:spacing w:val="9"/>
          <w:sz w:val="20"/>
        </w:rPr>
        <w:t>The trainee or intern does not displace any regular employee.</w:t>
      </w:r>
    </w:p>
    <w:p w:rsidR="00BE11C5" w:rsidRDefault="0004219E" w:rsidP="00441C8F">
      <w:pPr>
        <w:spacing w:before="42" w:line="203" w:lineRule="exact"/>
        <w:ind w:firstLine="720"/>
        <w:textAlignment w:val="baseline"/>
        <w:rPr>
          <w:rFonts w:ascii="Arial" w:eastAsia="Arial" w:hAnsi="Arial"/>
          <w:color w:val="000000"/>
          <w:spacing w:val="4"/>
          <w:sz w:val="20"/>
        </w:rPr>
      </w:pPr>
      <w:r>
        <w:rPr>
          <w:rFonts w:ascii="Arial" w:eastAsia="Arial" w:hAnsi="Arial"/>
          <w:color w:val="000000"/>
          <w:spacing w:val="4"/>
          <w:sz w:val="20"/>
        </w:rPr>
        <w:t>Yes</w:t>
      </w:r>
      <w:r w:rsidR="002A778B">
        <w:rPr>
          <w:rFonts w:ascii="Arial" w:eastAsia="Arial" w:hAnsi="Arial"/>
          <w:color w:val="000000"/>
          <w:spacing w:val="4"/>
          <w:sz w:val="20"/>
        </w:rPr>
        <w:t xml:space="preserve"> _____</w:t>
      </w:r>
      <w:r>
        <w:rPr>
          <w:rFonts w:ascii="Arial" w:eastAsia="Arial" w:hAnsi="Arial"/>
          <w:color w:val="000000"/>
          <w:spacing w:val="4"/>
          <w:sz w:val="20"/>
        </w:rPr>
        <w:tab/>
        <w:t>No</w:t>
      </w:r>
      <w:r w:rsidR="002A778B">
        <w:rPr>
          <w:rFonts w:ascii="Arial" w:eastAsia="Arial" w:hAnsi="Arial"/>
          <w:color w:val="000000"/>
          <w:spacing w:val="4"/>
          <w:sz w:val="20"/>
        </w:rPr>
        <w:t xml:space="preserve"> _____</w:t>
      </w:r>
    </w:p>
    <w:p w:rsidR="00BE11C5" w:rsidRDefault="0004219E" w:rsidP="00441C8F">
      <w:pPr>
        <w:numPr>
          <w:ilvl w:val="0"/>
          <w:numId w:val="30"/>
        </w:numPr>
        <w:tabs>
          <w:tab w:val="clear" w:pos="288"/>
        </w:tabs>
        <w:spacing w:before="276" w:line="255" w:lineRule="exact"/>
        <w:ind w:left="0"/>
        <w:textAlignment w:val="baseline"/>
        <w:rPr>
          <w:rFonts w:ascii="Arial" w:eastAsia="Arial" w:hAnsi="Arial"/>
          <w:color w:val="000000"/>
          <w:spacing w:val="8"/>
          <w:sz w:val="20"/>
        </w:rPr>
      </w:pPr>
      <w:r>
        <w:rPr>
          <w:rFonts w:ascii="Arial" w:eastAsia="Arial" w:hAnsi="Arial"/>
          <w:color w:val="000000"/>
          <w:spacing w:val="8"/>
          <w:sz w:val="20"/>
        </w:rPr>
        <w:t>The trainee or intern is under close observation.</w:t>
      </w:r>
    </w:p>
    <w:p w:rsidR="00BE11C5" w:rsidRDefault="0004219E" w:rsidP="00441C8F">
      <w:pPr>
        <w:spacing w:before="22" w:line="197" w:lineRule="exact"/>
        <w:ind w:firstLine="720"/>
        <w:textAlignment w:val="baseline"/>
        <w:rPr>
          <w:rFonts w:ascii="Arial" w:eastAsia="Arial" w:hAnsi="Arial"/>
          <w:color w:val="000000"/>
          <w:spacing w:val="2"/>
          <w:sz w:val="20"/>
        </w:rPr>
      </w:pPr>
      <w:r>
        <w:rPr>
          <w:rFonts w:ascii="Arial" w:eastAsia="Arial" w:hAnsi="Arial"/>
          <w:color w:val="000000"/>
          <w:spacing w:val="2"/>
          <w:sz w:val="20"/>
        </w:rPr>
        <w:t>Yes</w:t>
      </w:r>
      <w:r w:rsidR="002A778B">
        <w:rPr>
          <w:rFonts w:ascii="Arial" w:eastAsia="Arial" w:hAnsi="Arial"/>
          <w:color w:val="000000"/>
          <w:spacing w:val="2"/>
          <w:sz w:val="20"/>
        </w:rPr>
        <w:t xml:space="preserve"> _____</w:t>
      </w:r>
      <w:r>
        <w:rPr>
          <w:rFonts w:ascii="Arial" w:eastAsia="Arial" w:hAnsi="Arial"/>
          <w:color w:val="000000"/>
          <w:spacing w:val="2"/>
          <w:sz w:val="20"/>
        </w:rPr>
        <w:tab/>
        <w:t>No</w:t>
      </w:r>
      <w:r w:rsidR="002A778B">
        <w:rPr>
          <w:rFonts w:ascii="Arial" w:eastAsia="Arial" w:hAnsi="Arial"/>
          <w:color w:val="000000"/>
          <w:spacing w:val="2"/>
          <w:sz w:val="20"/>
        </w:rPr>
        <w:t xml:space="preserve"> _____</w:t>
      </w:r>
    </w:p>
    <w:p w:rsidR="00BE11C5" w:rsidRDefault="0004219E" w:rsidP="00441C8F">
      <w:pPr>
        <w:numPr>
          <w:ilvl w:val="0"/>
          <w:numId w:val="30"/>
        </w:numPr>
        <w:tabs>
          <w:tab w:val="clear" w:pos="288"/>
        </w:tabs>
        <w:spacing w:before="265" w:line="255" w:lineRule="exact"/>
        <w:ind w:hanging="720"/>
        <w:textAlignment w:val="baseline"/>
        <w:rPr>
          <w:rFonts w:ascii="Arial" w:eastAsia="Arial" w:hAnsi="Arial"/>
          <w:color w:val="000000"/>
          <w:sz w:val="20"/>
        </w:rPr>
      </w:pPr>
      <w:r>
        <w:rPr>
          <w:rFonts w:ascii="Arial" w:eastAsia="Arial" w:hAnsi="Arial"/>
          <w:color w:val="000000"/>
          <w:sz w:val="20"/>
        </w:rPr>
        <w:t>The trainee or intern's activities provide no immediate advantage to the employer and may on occasion impede the operation of the business.</w:t>
      </w:r>
    </w:p>
    <w:p w:rsidR="00BE11C5" w:rsidRDefault="0004219E" w:rsidP="00441C8F">
      <w:pPr>
        <w:spacing w:before="17" w:line="203" w:lineRule="exact"/>
        <w:ind w:firstLine="720"/>
        <w:textAlignment w:val="baseline"/>
        <w:rPr>
          <w:rFonts w:ascii="Arial" w:eastAsia="Arial" w:hAnsi="Arial"/>
          <w:color w:val="000000"/>
          <w:spacing w:val="1"/>
          <w:sz w:val="20"/>
        </w:rPr>
      </w:pPr>
      <w:r>
        <w:rPr>
          <w:rFonts w:ascii="Arial" w:eastAsia="Arial" w:hAnsi="Arial"/>
          <w:color w:val="000000"/>
          <w:spacing w:val="1"/>
          <w:sz w:val="20"/>
        </w:rPr>
        <w:t>Yes</w:t>
      </w:r>
      <w:r w:rsidR="002A778B">
        <w:rPr>
          <w:rFonts w:ascii="Arial" w:eastAsia="Arial" w:hAnsi="Arial"/>
          <w:color w:val="000000"/>
          <w:spacing w:val="1"/>
          <w:sz w:val="20"/>
        </w:rPr>
        <w:t xml:space="preserve"> _____</w:t>
      </w:r>
      <w:r>
        <w:rPr>
          <w:rFonts w:ascii="Arial" w:eastAsia="Arial" w:hAnsi="Arial"/>
          <w:color w:val="000000"/>
          <w:spacing w:val="1"/>
          <w:sz w:val="20"/>
        </w:rPr>
        <w:tab/>
        <w:t>No</w:t>
      </w:r>
      <w:r w:rsidR="002A778B">
        <w:rPr>
          <w:rFonts w:ascii="Arial" w:eastAsia="Arial" w:hAnsi="Arial"/>
          <w:color w:val="000000"/>
          <w:spacing w:val="1"/>
          <w:sz w:val="20"/>
        </w:rPr>
        <w:t xml:space="preserve"> _____</w:t>
      </w:r>
    </w:p>
    <w:p w:rsidR="00BE11C5" w:rsidRDefault="0004219E" w:rsidP="00441C8F">
      <w:pPr>
        <w:numPr>
          <w:ilvl w:val="0"/>
          <w:numId w:val="30"/>
        </w:numPr>
        <w:tabs>
          <w:tab w:val="clear" w:pos="288"/>
        </w:tabs>
        <w:spacing w:before="267" w:line="255" w:lineRule="exact"/>
        <w:ind w:left="0"/>
        <w:textAlignment w:val="baseline"/>
        <w:rPr>
          <w:rFonts w:ascii="Arial" w:eastAsia="Arial" w:hAnsi="Arial"/>
          <w:color w:val="000000"/>
          <w:spacing w:val="7"/>
          <w:sz w:val="20"/>
        </w:rPr>
      </w:pPr>
      <w:r>
        <w:rPr>
          <w:rFonts w:ascii="Arial" w:eastAsia="Arial" w:hAnsi="Arial"/>
          <w:color w:val="000000"/>
          <w:spacing w:val="7"/>
          <w:sz w:val="20"/>
        </w:rPr>
        <w:t>The trainee or intern is not entitled to a job after training.</w:t>
      </w:r>
    </w:p>
    <w:p w:rsidR="00BE11C5" w:rsidRDefault="0004219E" w:rsidP="00441C8F">
      <w:pPr>
        <w:spacing w:before="23" w:line="195" w:lineRule="exact"/>
        <w:ind w:firstLine="720"/>
        <w:textAlignment w:val="baseline"/>
        <w:rPr>
          <w:rFonts w:ascii="Arial" w:eastAsia="Arial" w:hAnsi="Arial"/>
          <w:color w:val="000000"/>
          <w:sz w:val="20"/>
        </w:rPr>
      </w:pPr>
      <w:r>
        <w:rPr>
          <w:rFonts w:ascii="Arial" w:eastAsia="Arial" w:hAnsi="Arial"/>
          <w:color w:val="000000"/>
          <w:sz w:val="20"/>
        </w:rPr>
        <w:t>Yes</w:t>
      </w:r>
      <w:r w:rsidR="002A778B">
        <w:rPr>
          <w:rFonts w:ascii="Arial" w:eastAsia="Arial" w:hAnsi="Arial"/>
          <w:color w:val="000000"/>
          <w:sz w:val="20"/>
        </w:rPr>
        <w:t xml:space="preserve"> _____</w:t>
      </w:r>
      <w:r>
        <w:rPr>
          <w:rFonts w:ascii="Arial" w:eastAsia="Arial" w:hAnsi="Arial"/>
          <w:color w:val="000000"/>
          <w:sz w:val="20"/>
        </w:rPr>
        <w:tab/>
        <w:t>No</w:t>
      </w:r>
      <w:r w:rsidR="002A778B">
        <w:rPr>
          <w:rFonts w:ascii="Arial" w:eastAsia="Arial" w:hAnsi="Arial"/>
          <w:color w:val="000000"/>
          <w:sz w:val="20"/>
        </w:rPr>
        <w:t xml:space="preserve"> _____</w:t>
      </w:r>
    </w:p>
    <w:p w:rsidR="00BE11C5" w:rsidRDefault="0004219E" w:rsidP="00441C8F">
      <w:pPr>
        <w:numPr>
          <w:ilvl w:val="0"/>
          <w:numId w:val="30"/>
        </w:numPr>
        <w:tabs>
          <w:tab w:val="clear" w:pos="288"/>
        </w:tabs>
        <w:spacing w:before="269" w:line="255" w:lineRule="exact"/>
        <w:ind w:right="72" w:hanging="720"/>
        <w:textAlignment w:val="baseline"/>
        <w:rPr>
          <w:rFonts w:ascii="Arial" w:eastAsia="Arial" w:hAnsi="Arial"/>
          <w:color w:val="000000"/>
          <w:sz w:val="20"/>
        </w:rPr>
      </w:pPr>
      <w:r>
        <w:rPr>
          <w:rFonts w:ascii="Arial" w:eastAsia="Arial" w:hAnsi="Arial"/>
          <w:color w:val="000000"/>
          <w:sz w:val="20"/>
        </w:rPr>
        <w:t xml:space="preserve">The employer, trainee or intern all understand that trainees or interns are not entitled to </w:t>
      </w:r>
      <w:r w:rsidR="002A778B">
        <w:rPr>
          <w:rFonts w:ascii="Arial" w:eastAsia="Arial" w:hAnsi="Arial"/>
          <w:color w:val="000000"/>
          <w:sz w:val="20"/>
        </w:rPr>
        <w:t>w</w:t>
      </w:r>
      <w:r>
        <w:rPr>
          <w:rFonts w:ascii="Arial" w:eastAsia="Arial" w:hAnsi="Arial"/>
          <w:color w:val="000000"/>
          <w:sz w:val="20"/>
        </w:rPr>
        <w:t>ages for any time spent in a trainee or internship activity.</w:t>
      </w:r>
    </w:p>
    <w:p w:rsidR="00BE11C5" w:rsidRDefault="0004219E" w:rsidP="00441C8F">
      <w:pPr>
        <w:spacing w:before="22" w:line="208" w:lineRule="exact"/>
        <w:ind w:firstLine="720"/>
        <w:textAlignment w:val="baseline"/>
        <w:rPr>
          <w:rFonts w:ascii="Arial" w:eastAsia="Arial" w:hAnsi="Arial"/>
          <w:color w:val="000000"/>
          <w:spacing w:val="2"/>
          <w:sz w:val="20"/>
        </w:rPr>
      </w:pPr>
      <w:r>
        <w:rPr>
          <w:rFonts w:ascii="Arial" w:eastAsia="Arial" w:hAnsi="Arial"/>
          <w:color w:val="000000"/>
          <w:spacing w:val="2"/>
          <w:sz w:val="20"/>
        </w:rPr>
        <w:t>Yes</w:t>
      </w:r>
      <w:r w:rsidR="002A778B">
        <w:rPr>
          <w:rFonts w:ascii="Arial" w:eastAsia="Arial" w:hAnsi="Arial"/>
          <w:color w:val="000000"/>
          <w:spacing w:val="2"/>
          <w:sz w:val="20"/>
        </w:rPr>
        <w:t xml:space="preserve"> _____</w:t>
      </w:r>
      <w:r>
        <w:rPr>
          <w:rFonts w:ascii="Arial" w:eastAsia="Arial" w:hAnsi="Arial"/>
          <w:color w:val="000000"/>
          <w:spacing w:val="2"/>
          <w:sz w:val="20"/>
        </w:rPr>
        <w:tab/>
        <w:t>No</w:t>
      </w:r>
      <w:r w:rsidR="002A778B">
        <w:rPr>
          <w:rFonts w:ascii="Arial" w:eastAsia="Arial" w:hAnsi="Arial"/>
          <w:color w:val="000000"/>
          <w:spacing w:val="2"/>
          <w:sz w:val="20"/>
        </w:rPr>
        <w:t xml:space="preserve"> _____</w:t>
      </w:r>
    </w:p>
    <w:p w:rsidR="00BE11C5" w:rsidRDefault="0004219E" w:rsidP="00441C8F">
      <w:pPr>
        <w:numPr>
          <w:ilvl w:val="0"/>
          <w:numId w:val="30"/>
        </w:numPr>
        <w:tabs>
          <w:tab w:val="clear" w:pos="288"/>
        </w:tabs>
        <w:spacing w:before="278" w:line="255" w:lineRule="exact"/>
        <w:ind w:left="0"/>
        <w:textAlignment w:val="baseline"/>
        <w:rPr>
          <w:rFonts w:ascii="Arial" w:eastAsia="Arial" w:hAnsi="Arial"/>
          <w:color w:val="000000"/>
          <w:spacing w:val="8"/>
          <w:sz w:val="20"/>
        </w:rPr>
      </w:pPr>
      <w:r>
        <w:rPr>
          <w:rFonts w:ascii="Arial" w:eastAsia="Arial" w:hAnsi="Arial"/>
          <w:color w:val="000000"/>
          <w:spacing w:val="8"/>
          <w:sz w:val="20"/>
        </w:rPr>
        <w:t>The trainee or internship activity is limited to ninety days or less.</w:t>
      </w:r>
    </w:p>
    <w:p w:rsidR="00BE11C5" w:rsidRDefault="0004219E" w:rsidP="00441C8F">
      <w:pPr>
        <w:spacing w:before="25" w:line="203" w:lineRule="exact"/>
        <w:ind w:firstLine="720"/>
        <w:textAlignment w:val="baseline"/>
        <w:rPr>
          <w:rFonts w:ascii="Arial" w:eastAsia="Arial" w:hAnsi="Arial"/>
          <w:color w:val="000000"/>
          <w:spacing w:val="2"/>
          <w:sz w:val="20"/>
        </w:rPr>
      </w:pPr>
      <w:r>
        <w:rPr>
          <w:rFonts w:ascii="Arial" w:eastAsia="Arial" w:hAnsi="Arial"/>
          <w:color w:val="000000"/>
          <w:spacing w:val="2"/>
          <w:sz w:val="20"/>
        </w:rPr>
        <w:t>Yes</w:t>
      </w:r>
      <w:r w:rsidR="002A778B">
        <w:rPr>
          <w:rFonts w:ascii="Arial" w:eastAsia="Arial" w:hAnsi="Arial"/>
          <w:color w:val="000000"/>
          <w:spacing w:val="2"/>
          <w:sz w:val="20"/>
        </w:rPr>
        <w:t xml:space="preserve"> _____</w:t>
      </w:r>
      <w:r>
        <w:rPr>
          <w:rFonts w:ascii="Arial" w:eastAsia="Arial" w:hAnsi="Arial"/>
          <w:color w:val="000000"/>
          <w:spacing w:val="2"/>
          <w:sz w:val="20"/>
        </w:rPr>
        <w:tab/>
        <w:t>No</w:t>
      </w:r>
      <w:r w:rsidR="002A778B">
        <w:rPr>
          <w:rFonts w:ascii="Arial" w:eastAsia="Arial" w:hAnsi="Arial"/>
          <w:color w:val="000000"/>
          <w:spacing w:val="2"/>
          <w:sz w:val="20"/>
        </w:rPr>
        <w:t xml:space="preserve"> _____</w:t>
      </w:r>
    </w:p>
    <w:p w:rsidR="00BE11C5" w:rsidRDefault="0004219E" w:rsidP="00441C8F">
      <w:pPr>
        <w:spacing w:before="272" w:line="217" w:lineRule="exact"/>
        <w:textAlignment w:val="baseline"/>
        <w:rPr>
          <w:rFonts w:ascii="Arial" w:eastAsia="Arial" w:hAnsi="Arial"/>
          <w:i/>
          <w:color w:val="000000"/>
          <w:spacing w:val="8"/>
          <w:sz w:val="18"/>
        </w:rPr>
      </w:pPr>
      <w:proofErr w:type="gramStart"/>
      <w:r>
        <w:rPr>
          <w:rFonts w:ascii="Arial" w:eastAsia="Arial" w:hAnsi="Arial"/>
          <w:i/>
          <w:color w:val="000000"/>
          <w:spacing w:val="8"/>
          <w:sz w:val="18"/>
        </w:rPr>
        <w:t>If the response is no to any statement.</w:t>
      </w:r>
      <w:proofErr w:type="gramEnd"/>
      <w:r>
        <w:rPr>
          <w:rFonts w:ascii="Arial" w:eastAsia="Arial" w:hAnsi="Arial"/>
          <w:i/>
          <w:color w:val="000000"/>
          <w:spacing w:val="8"/>
          <w:sz w:val="18"/>
        </w:rPr>
        <w:t xml:space="preserve"> </w:t>
      </w:r>
      <w:proofErr w:type="gramStart"/>
      <w:r>
        <w:rPr>
          <w:rFonts w:ascii="Arial" w:eastAsia="Arial" w:hAnsi="Arial"/>
          <w:i/>
          <w:color w:val="000000"/>
          <w:spacing w:val="8"/>
          <w:sz w:val="18"/>
        </w:rPr>
        <w:t>the</w:t>
      </w:r>
      <w:proofErr w:type="gramEnd"/>
      <w:r>
        <w:rPr>
          <w:rFonts w:ascii="Arial" w:eastAsia="Arial" w:hAnsi="Arial"/>
          <w:i/>
          <w:color w:val="000000"/>
          <w:spacing w:val="8"/>
          <w:sz w:val="18"/>
        </w:rPr>
        <w:t xml:space="preserve"> activity is considered employment.</w:t>
      </w:r>
    </w:p>
    <w:p w:rsidR="00BE11C5" w:rsidRDefault="0004219E" w:rsidP="00441C8F">
      <w:pPr>
        <w:tabs>
          <w:tab w:val="left" w:leader="underscore" w:pos="4104"/>
        </w:tabs>
        <w:spacing w:before="246" w:line="255" w:lineRule="exact"/>
        <w:textAlignment w:val="baseline"/>
        <w:rPr>
          <w:rFonts w:ascii="Arial" w:eastAsia="Arial" w:hAnsi="Arial"/>
          <w:b/>
          <w:color w:val="000000"/>
          <w:spacing w:val="7"/>
          <w:sz w:val="20"/>
        </w:rPr>
      </w:pPr>
      <w:r>
        <w:rPr>
          <w:rFonts w:ascii="Arial" w:eastAsia="Arial" w:hAnsi="Arial"/>
          <w:b/>
          <w:color w:val="000000"/>
          <w:spacing w:val="7"/>
          <w:sz w:val="20"/>
        </w:rPr>
        <w:t xml:space="preserve">Employment: </w:t>
      </w:r>
      <w:r>
        <w:rPr>
          <w:rFonts w:ascii="Arial" w:eastAsia="Arial" w:hAnsi="Arial"/>
          <w:b/>
          <w:color w:val="000000"/>
          <w:spacing w:val="7"/>
          <w:sz w:val="20"/>
        </w:rPr>
        <w:tab/>
      </w:r>
      <w:r>
        <w:rPr>
          <w:rFonts w:ascii="Arial" w:eastAsia="Arial" w:hAnsi="Arial"/>
          <w:color w:val="000000"/>
          <w:spacing w:val="7"/>
          <w:sz w:val="20"/>
        </w:rPr>
        <w:t>(Fair Labor Standards Act provisions apply.)</w:t>
      </w:r>
    </w:p>
    <w:p w:rsidR="00BE11C5" w:rsidRDefault="0004219E" w:rsidP="00441C8F">
      <w:pPr>
        <w:tabs>
          <w:tab w:val="left" w:leader="underscore" w:pos="3672"/>
        </w:tabs>
        <w:spacing w:before="242" w:line="255" w:lineRule="exact"/>
        <w:textAlignment w:val="baseline"/>
        <w:rPr>
          <w:rFonts w:ascii="Arial" w:eastAsia="Arial" w:hAnsi="Arial"/>
          <w:b/>
          <w:color w:val="000000"/>
          <w:spacing w:val="5"/>
          <w:sz w:val="20"/>
        </w:rPr>
      </w:pPr>
      <w:r>
        <w:rPr>
          <w:rFonts w:ascii="Arial" w:eastAsia="Arial" w:hAnsi="Arial"/>
          <w:b/>
          <w:color w:val="000000"/>
          <w:spacing w:val="5"/>
          <w:sz w:val="20"/>
        </w:rPr>
        <w:t xml:space="preserve">Training: </w:t>
      </w:r>
      <w:r>
        <w:rPr>
          <w:rFonts w:ascii="Arial" w:eastAsia="Arial" w:hAnsi="Arial"/>
          <w:b/>
          <w:color w:val="000000"/>
          <w:spacing w:val="5"/>
          <w:sz w:val="20"/>
        </w:rPr>
        <w:tab/>
        <w:t xml:space="preserve"> </w:t>
      </w:r>
      <w:r>
        <w:rPr>
          <w:rFonts w:ascii="Arial" w:eastAsia="Arial" w:hAnsi="Arial"/>
          <w:color w:val="000000"/>
          <w:spacing w:val="5"/>
          <w:sz w:val="20"/>
        </w:rPr>
        <w:t>(May only be for 90 days or less)</w:t>
      </w:r>
    </w:p>
    <w:p w:rsidR="00BE11C5" w:rsidRDefault="0004219E" w:rsidP="00441C8F">
      <w:pPr>
        <w:tabs>
          <w:tab w:val="left" w:leader="underscore" w:pos="6984"/>
        </w:tabs>
        <w:spacing w:before="246" w:line="255" w:lineRule="exact"/>
        <w:textAlignment w:val="baseline"/>
        <w:rPr>
          <w:rFonts w:ascii="Arial" w:eastAsia="Arial" w:hAnsi="Arial"/>
          <w:b/>
          <w:color w:val="000000"/>
          <w:spacing w:val="3"/>
          <w:sz w:val="20"/>
        </w:rPr>
      </w:pPr>
      <w:r w:rsidRPr="0004219E">
        <w:rPr>
          <w:rFonts w:ascii="Arial" w:eastAsia="Arial" w:hAnsi="Arial"/>
          <w:b/>
          <w:color w:val="000000"/>
          <w:spacing w:val="3"/>
          <w:sz w:val="20"/>
        </w:rPr>
        <w:t xml:space="preserve">Signature of Reviewer: </w:t>
      </w:r>
      <w:r w:rsidRPr="0004219E">
        <w:rPr>
          <w:rFonts w:ascii="Arial" w:eastAsia="Arial" w:hAnsi="Arial"/>
          <w:b/>
          <w:color w:val="000000"/>
          <w:spacing w:val="3"/>
          <w:sz w:val="20"/>
        </w:rPr>
        <w:tab/>
      </w:r>
    </w:p>
    <w:p w:rsidR="002A778B" w:rsidRPr="0004219E" w:rsidRDefault="002A778B">
      <w:pPr>
        <w:tabs>
          <w:tab w:val="left" w:leader="underscore" w:pos="6984"/>
        </w:tabs>
        <w:spacing w:before="246" w:line="255" w:lineRule="exact"/>
        <w:ind w:left="72"/>
        <w:textAlignment w:val="baseline"/>
        <w:rPr>
          <w:rFonts w:ascii="Arial" w:eastAsia="Arial" w:hAnsi="Arial"/>
          <w:b/>
          <w:color w:val="000000"/>
          <w:spacing w:val="3"/>
          <w:sz w:val="20"/>
        </w:rPr>
      </w:pPr>
    </w:p>
    <w:sectPr w:rsidR="002A778B" w:rsidRPr="0004219E" w:rsidSect="004243FA">
      <w:pgSz w:w="12240" w:h="15643"/>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C8F" w:rsidRDefault="00441C8F" w:rsidP="002A778B">
      <w:r>
        <w:separator/>
      </w:r>
    </w:p>
  </w:endnote>
  <w:endnote w:type="continuationSeparator" w:id="0">
    <w:p w:rsidR="00441C8F" w:rsidRDefault="00441C8F" w:rsidP="002A77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C8F" w:rsidRDefault="00441C8F" w:rsidP="002A778B">
      <w:r>
        <w:separator/>
      </w:r>
    </w:p>
  </w:footnote>
  <w:footnote w:type="continuationSeparator" w:id="0">
    <w:p w:rsidR="00441C8F" w:rsidRDefault="00441C8F" w:rsidP="002A7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8F" w:rsidRDefault="00441C8F">
    <w:pPr>
      <w:pStyle w:val="Header"/>
      <w:jc w:val="right"/>
      <w:rPr>
        <w:b/>
      </w:rPr>
    </w:pPr>
    <w:r>
      <w:rPr>
        <w:b/>
      </w:rPr>
      <w:t>FCDSS/FIA-12-005-S</w:t>
    </w:r>
  </w:p>
  <w:p w:rsidR="00441C8F" w:rsidRPr="0082139B" w:rsidRDefault="00441C8F">
    <w:pPr>
      <w:pStyle w:val="Header"/>
      <w:jc w:val="right"/>
      <w:rPr>
        <w:b/>
      </w:rPr>
    </w:pPr>
    <w:r>
      <w:rPr>
        <w:b/>
      </w:rPr>
      <w:t>Attachment S</w:t>
    </w:r>
  </w:p>
  <w:p w:rsidR="00441C8F" w:rsidRPr="002A778B" w:rsidRDefault="00441C8F" w:rsidP="0082139B">
    <w:pPr>
      <w:pStyle w:val="Header"/>
      <w:jc w:val="right"/>
      <w:rPr>
        <w:b/>
      </w:rPr>
    </w:pPr>
    <w:r w:rsidRPr="0082139B">
      <w:rPr>
        <w:b/>
      </w:rPr>
      <w:t xml:space="preserve"> Page </w:t>
    </w:r>
    <w:sdt>
      <w:sdtPr>
        <w:rPr>
          <w:b/>
        </w:rPr>
        <w:id w:val="648978908"/>
        <w:docPartObj>
          <w:docPartGallery w:val="Page Numbers (Top of Page)"/>
          <w:docPartUnique/>
        </w:docPartObj>
      </w:sdtPr>
      <w:sdtContent>
        <w:r w:rsidR="003B53A2" w:rsidRPr="0082139B">
          <w:rPr>
            <w:b/>
          </w:rPr>
          <w:fldChar w:fldCharType="begin"/>
        </w:r>
        <w:r w:rsidRPr="0082139B">
          <w:rPr>
            <w:b/>
          </w:rPr>
          <w:instrText xml:space="preserve"> PAGE   \* MERGEFORMAT </w:instrText>
        </w:r>
        <w:r w:rsidR="003B53A2" w:rsidRPr="0082139B">
          <w:rPr>
            <w:b/>
          </w:rPr>
          <w:fldChar w:fldCharType="separate"/>
        </w:r>
        <w:r w:rsidR="005E4ADB">
          <w:rPr>
            <w:b/>
            <w:noProof/>
          </w:rPr>
          <w:t>1</w:t>
        </w:r>
        <w:r w:rsidR="003B53A2" w:rsidRPr="0082139B">
          <w:rPr>
            <w:b/>
          </w:rPr>
          <w:fldChar w:fldCharType="end"/>
        </w:r>
        <w:r>
          <w:rPr>
            <w:b/>
          </w:rPr>
          <w:t xml:space="preserve"> of 13</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13C"/>
    <w:multiLevelType w:val="multilevel"/>
    <w:tmpl w:val="196C97DA"/>
    <w:lvl w:ilvl="0">
      <w:start w:val="1"/>
      <w:numFmt w:val="upperLetter"/>
      <w:lvlText w:val="%1."/>
      <w:lvlJc w:val="left"/>
      <w:pPr>
        <w:tabs>
          <w:tab w:val="decimal" w:pos="288"/>
        </w:tabs>
        <w:ind w:left="720"/>
      </w:pPr>
      <w:rPr>
        <w:rFonts w:ascii="Arial" w:eastAsia="Arial" w:hAnsi="Arial"/>
        <w:b/>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A4A60"/>
    <w:multiLevelType w:val="hybridMultilevel"/>
    <w:tmpl w:val="7D92D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72ED5"/>
    <w:multiLevelType w:val="multilevel"/>
    <w:tmpl w:val="CF34B68A"/>
    <w:lvl w:ilvl="0">
      <w:start w:val="1"/>
      <w:numFmt w:val="upperLetter"/>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32FE1"/>
    <w:multiLevelType w:val="multilevel"/>
    <w:tmpl w:val="154E9D94"/>
    <w:lvl w:ilvl="0">
      <w:start w:val="1"/>
      <w:numFmt w:val="upperLetter"/>
      <w:lvlText w:val="%1."/>
      <w:lvlJc w:val="left"/>
      <w:pPr>
        <w:tabs>
          <w:tab w:val="decimal" w:pos="360"/>
        </w:tabs>
        <w:ind w:left="792"/>
      </w:pPr>
      <w:rPr>
        <w:rFonts w:ascii="Arial" w:eastAsia="Arial" w:hAnsi="Arial"/>
        <w:b/>
        <w:strike w:val="0"/>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915C6"/>
    <w:multiLevelType w:val="multilevel"/>
    <w:tmpl w:val="E2A213D4"/>
    <w:lvl w:ilvl="0">
      <w:start w:val="1"/>
      <w:numFmt w:val="upperLetter"/>
      <w:lvlText w:val="%1."/>
      <w:lvlJc w:val="left"/>
      <w:pPr>
        <w:tabs>
          <w:tab w:val="decimal" w:pos="504"/>
        </w:tabs>
        <w:ind w:left="936"/>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324316"/>
    <w:multiLevelType w:val="multilevel"/>
    <w:tmpl w:val="D4D81DB8"/>
    <w:lvl w:ilvl="0">
      <w:start w:val="1"/>
      <w:numFmt w:val="lowerLetter"/>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4630E8"/>
    <w:multiLevelType w:val="multilevel"/>
    <w:tmpl w:val="CBA058C2"/>
    <w:lvl w:ilvl="0">
      <w:start w:val="2"/>
      <w:numFmt w:val="decimal"/>
      <w:lvlText w:val="%1."/>
      <w:lvlJc w:val="left"/>
      <w:pPr>
        <w:tabs>
          <w:tab w:val="decimal" w:pos="288"/>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C1705"/>
    <w:multiLevelType w:val="multilevel"/>
    <w:tmpl w:val="B276C58C"/>
    <w:lvl w:ilvl="0">
      <w:start w:val="6"/>
      <w:numFmt w:val="decimal"/>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55BFD"/>
    <w:multiLevelType w:val="multilevel"/>
    <w:tmpl w:val="631EF890"/>
    <w:lvl w:ilvl="0">
      <w:start w:val="1"/>
      <w:numFmt w:val="decimal"/>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013C0"/>
    <w:multiLevelType w:val="multilevel"/>
    <w:tmpl w:val="A44C6214"/>
    <w:lvl w:ilvl="0">
      <w:start w:val="1"/>
      <w:numFmt w:val="decimal"/>
      <w:lvlText w:val="%1."/>
      <w:lvlJc w:val="left"/>
      <w:pPr>
        <w:tabs>
          <w:tab w:val="decimal" w:pos="288"/>
        </w:tabs>
        <w:ind w:left="720"/>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6A00E5"/>
    <w:multiLevelType w:val="multilevel"/>
    <w:tmpl w:val="22D0F294"/>
    <w:lvl w:ilvl="0">
      <w:start w:val="1"/>
      <w:numFmt w:val="upperLetter"/>
      <w:lvlText w:val="%1."/>
      <w:lvlJc w:val="left"/>
      <w:pPr>
        <w:tabs>
          <w:tab w:val="decimal"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F86FF3"/>
    <w:multiLevelType w:val="multilevel"/>
    <w:tmpl w:val="C07E298C"/>
    <w:lvl w:ilvl="0">
      <w:start w:val="1"/>
      <w:numFmt w:val="lowerLetter"/>
      <w:lvlText w:val="%1."/>
      <w:lvlJc w:val="left"/>
      <w:pPr>
        <w:tabs>
          <w:tab w:val="decimal" w:pos="576"/>
        </w:tabs>
        <w:ind w:left="1008"/>
      </w:pPr>
      <w:rPr>
        <w:rFonts w:ascii="Arial" w:eastAsia="Arial" w:hAnsi="Arial" w:cs="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D3401"/>
    <w:multiLevelType w:val="multilevel"/>
    <w:tmpl w:val="79A89106"/>
    <w:lvl w:ilvl="0">
      <w:start w:val="1"/>
      <w:numFmt w:val="upperLetter"/>
      <w:lvlText w:val="%1."/>
      <w:lvlJc w:val="left"/>
      <w:pPr>
        <w:tabs>
          <w:tab w:val="decimal" w:pos="288"/>
        </w:tabs>
        <w:ind w:left="720"/>
      </w:pPr>
      <w:rPr>
        <w:rFonts w:ascii="Arial" w:eastAsia="Arial" w:hAnsi="Arial"/>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AA4160"/>
    <w:multiLevelType w:val="multilevel"/>
    <w:tmpl w:val="6E12159A"/>
    <w:lvl w:ilvl="0">
      <w:start w:val="1"/>
      <w:numFmt w:val="bullet"/>
      <w:lvlText w:val=""/>
      <w:lvlJc w:val="left"/>
      <w:pPr>
        <w:tabs>
          <w:tab w:val="decimal" w:pos="432"/>
        </w:tabs>
        <w:ind w:left="720"/>
      </w:pPr>
      <w:rPr>
        <w:rFonts w:ascii="Symbol" w:eastAsia="Symbol" w:hAnsi="Symbol"/>
        <w:strike w:val="0"/>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694A60"/>
    <w:multiLevelType w:val="multilevel"/>
    <w:tmpl w:val="3558DE9E"/>
    <w:lvl w:ilvl="0">
      <w:start w:val="1"/>
      <w:numFmt w:val="decimal"/>
      <w:lvlText w:val="%1."/>
      <w:lvlJc w:val="left"/>
      <w:pPr>
        <w:tabs>
          <w:tab w:val="decimal" w:pos="288"/>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236FC3"/>
    <w:multiLevelType w:val="multilevel"/>
    <w:tmpl w:val="A1FCF066"/>
    <w:lvl w:ilvl="0">
      <w:start w:val="1"/>
      <w:numFmt w:val="upperLetter"/>
      <w:lvlText w:val="%1."/>
      <w:lvlJc w:val="left"/>
      <w:pPr>
        <w:tabs>
          <w:tab w:val="decimal" w:pos="720"/>
        </w:tabs>
        <w:ind w:left="1152"/>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548F4"/>
    <w:multiLevelType w:val="multilevel"/>
    <w:tmpl w:val="F02C6170"/>
    <w:lvl w:ilvl="0">
      <w:start w:val="1"/>
      <w:numFmt w:val="decimal"/>
      <w:lvlText w:val="%1."/>
      <w:lvlJc w:val="left"/>
      <w:pPr>
        <w:tabs>
          <w:tab w:val="decimal"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24D98"/>
    <w:multiLevelType w:val="multilevel"/>
    <w:tmpl w:val="E878CDA6"/>
    <w:lvl w:ilvl="0">
      <w:start w:val="1"/>
      <w:numFmt w:val="decimal"/>
      <w:lvlText w:val="%1."/>
      <w:lvlJc w:val="left"/>
      <w:pPr>
        <w:tabs>
          <w:tab w:val="decimal" w:pos="288"/>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386960"/>
    <w:multiLevelType w:val="multilevel"/>
    <w:tmpl w:val="A352F794"/>
    <w:lvl w:ilvl="0">
      <w:start w:val="1"/>
      <w:numFmt w:val="decimal"/>
      <w:lvlText w:val="%1."/>
      <w:lvlJc w:val="left"/>
      <w:pPr>
        <w:tabs>
          <w:tab w:val="decimal" w:pos="288"/>
        </w:tabs>
        <w:ind w:left="720"/>
      </w:pPr>
      <w:rPr>
        <w:rFonts w:ascii="Arial" w:eastAsia="Arial" w:hAnsi="Arial"/>
        <w:strike w:val="0"/>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2B57CC"/>
    <w:multiLevelType w:val="hybridMultilevel"/>
    <w:tmpl w:val="FF9EE7EC"/>
    <w:lvl w:ilvl="0" w:tplc="E702F2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C15824"/>
    <w:multiLevelType w:val="multilevel"/>
    <w:tmpl w:val="350A26A8"/>
    <w:lvl w:ilvl="0">
      <w:start w:val="1"/>
      <w:numFmt w:val="decimal"/>
      <w:lvlText w:val="%1."/>
      <w:lvlJc w:val="left"/>
      <w:pPr>
        <w:tabs>
          <w:tab w:val="decimal" w:pos="288"/>
        </w:tabs>
        <w:ind w:left="720"/>
      </w:pPr>
      <w:rPr>
        <w:rFonts w:ascii="Arial" w:eastAsia="Arial" w:hAnsi="Arial"/>
        <w:strike w:val="0"/>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DA400D"/>
    <w:multiLevelType w:val="multilevel"/>
    <w:tmpl w:val="08480794"/>
    <w:lvl w:ilvl="0">
      <w:start w:val="1"/>
      <w:numFmt w:val="decimal"/>
      <w:lvlText w:val="%1."/>
      <w:lvlJc w:val="left"/>
      <w:pPr>
        <w:tabs>
          <w:tab w:val="decimal" w:pos="288"/>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9624E3"/>
    <w:multiLevelType w:val="multilevel"/>
    <w:tmpl w:val="8A846250"/>
    <w:lvl w:ilvl="0">
      <w:start w:val="1"/>
      <w:numFmt w:val="decimal"/>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0B641D"/>
    <w:multiLevelType w:val="multilevel"/>
    <w:tmpl w:val="CC347526"/>
    <w:lvl w:ilvl="0">
      <w:start w:val="1"/>
      <w:numFmt w:val="decimal"/>
      <w:lvlText w:val="%1."/>
      <w:lvlJc w:val="left"/>
      <w:pPr>
        <w:tabs>
          <w:tab w:val="decimal" w:pos="360"/>
        </w:tabs>
        <w:ind w:left="720"/>
      </w:pPr>
      <w:rPr>
        <w:rFonts w:ascii="Arial" w:eastAsia="Arial" w:hAnsi="Arial"/>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1E3FDE"/>
    <w:multiLevelType w:val="multilevel"/>
    <w:tmpl w:val="DA5CAEE4"/>
    <w:lvl w:ilvl="0">
      <w:start w:val="1"/>
      <w:numFmt w:val="decimal"/>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3C6AEE"/>
    <w:multiLevelType w:val="multilevel"/>
    <w:tmpl w:val="F0BE303E"/>
    <w:lvl w:ilvl="0">
      <w:start w:val="1"/>
      <w:numFmt w:val="decimal"/>
      <w:lvlText w:val="%1."/>
      <w:lvlJc w:val="left"/>
      <w:pPr>
        <w:tabs>
          <w:tab w:val="decimal" w:pos="288"/>
        </w:tabs>
        <w:ind w:left="720"/>
      </w:pPr>
      <w:rPr>
        <w:rFonts w:ascii="Arial" w:eastAsia="Arial" w:hAnsi="Arial"/>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5179A0"/>
    <w:multiLevelType w:val="multilevel"/>
    <w:tmpl w:val="70C468FC"/>
    <w:lvl w:ilvl="0">
      <w:start w:val="2"/>
      <w:numFmt w:val="upperLetter"/>
      <w:lvlText w:val="%1."/>
      <w:lvlJc w:val="left"/>
      <w:pPr>
        <w:tabs>
          <w:tab w:val="decimal" w:pos="288"/>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293E90"/>
    <w:multiLevelType w:val="multilevel"/>
    <w:tmpl w:val="9F40DA98"/>
    <w:lvl w:ilvl="0">
      <w:start w:val="1"/>
      <w:numFmt w:val="decimal"/>
      <w:lvlText w:val="%1."/>
      <w:lvlJc w:val="left"/>
      <w:pPr>
        <w:tabs>
          <w:tab w:val="decimal"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9D0797"/>
    <w:multiLevelType w:val="multilevel"/>
    <w:tmpl w:val="D9C4E2E4"/>
    <w:lvl w:ilvl="0">
      <w:start w:val="4"/>
      <w:numFmt w:val="decimal"/>
      <w:lvlText w:val="%1."/>
      <w:lvlJc w:val="left"/>
      <w:pPr>
        <w:tabs>
          <w:tab w:val="decimal" w:pos="36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345880"/>
    <w:multiLevelType w:val="multilevel"/>
    <w:tmpl w:val="04E06798"/>
    <w:lvl w:ilvl="0">
      <w:start w:val="1"/>
      <w:numFmt w:val="bullet"/>
      <w:lvlText w:val=""/>
      <w:lvlJc w:val="left"/>
      <w:pPr>
        <w:tabs>
          <w:tab w:val="decimal" w:pos="360"/>
        </w:tabs>
        <w:ind w:left="720"/>
      </w:pPr>
      <w:rPr>
        <w:rFonts w:ascii="Symbol" w:eastAsia="Symbol" w:hAnsi="Symbol"/>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274072"/>
    <w:multiLevelType w:val="multilevel"/>
    <w:tmpl w:val="A74ED448"/>
    <w:lvl w:ilvl="0">
      <w:start w:val="1"/>
      <w:numFmt w:val="upperLetter"/>
      <w:lvlText w:val="%1."/>
      <w:lvlJc w:val="left"/>
      <w:pPr>
        <w:tabs>
          <w:tab w:val="decimal" w:pos="288"/>
        </w:tabs>
        <w:ind w:left="720"/>
      </w:pPr>
      <w:rPr>
        <w:rFonts w:ascii="Arial" w:eastAsia="Arial" w:hAnsi="Arial"/>
        <w:b/>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187E9E"/>
    <w:multiLevelType w:val="multilevel"/>
    <w:tmpl w:val="7B001484"/>
    <w:lvl w:ilvl="0">
      <w:start w:val="1"/>
      <w:numFmt w:val="upperLetter"/>
      <w:lvlText w:val="%1."/>
      <w:lvlJc w:val="left"/>
      <w:pPr>
        <w:tabs>
          <w:tab w:val="decimal" w:pos="504"/>
        </w:tabs>
        <w:ind w:left="936"/>
      </w:pPr>
      <w:rPr>
        <w:rFonts w:ascii="Arial" w:eastAsia="Arial" w:hAnsi="Arial"/>
        <w:b/>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11"/>
  </w:num>
  <w:num w:numId="4">
    <w:abstractNumId w:val="12"/>
  </w:num>
  <w:num w:numId="5">
    <w:abstractNumId w:val="31"/>
  </w:num>
  <w:num w:numId="6">
    <w:abstractNumId w:val="17"/>
  </w:num>
  <w:num w:numId="7">
    <w:abstractNumId w:val="30"/>
  </w:num>
  <w:num w:numId="8">
    <w:abstractNumId w:val="6"/>
  </w:num>
  <w:num w:numId="9">
    <w:abstractNumId w:val="21"/>
  </w:num>
  <w:num w:numId="10">
    <w:abstractNumId w:val="9"/>
  </w:num>
  <w:num w:numId="11">
    <w:abstractNumId w:val="8"/>
  </w:num>
  <w:num w:numId="12">
    <w:abstractNumId w:val="13"/>
  </w:num>
  <w:num w:numId="13">
    <w:abstractNumId w:val="4"/>
  </w:num>
  <w:num w:numId="14">
    <w:abstractNumId w:val="2"/>
  </w:num>
  <w:num w:numId="15">
    <w:abstractNumId w:val="15"/>
  </w:num>
  <w:num w:numId="16">
    <w:abstractNumId w:val="10"/>
  </w:num>
  <w:num w:numId="17">
    <w:abstractNumId w:val="27"/>
  </w:num>
  <w:num w:numId="18">
    <w:abstractNumId w:val="24"/>
  </w:num>
  <w:num w:numId="19">
    <w:abstractNumId w:val="28"/>
  </w:num>
  <w:num w:numId="20">
    <w:abstractNumId w:val="26"/>
  </w:num>
  <w:num w:numId="21">
    <w:abstractNumId w:val="3"/>
  </w:num>
  <w:num w:numId="22">
    <w:abstractNumId w:val="23"/>
  </w:num>
  <w:num w:numId="23">
    <w:abstractNumId w:val="20"/>
  </w:num>
  <w:num w:numId="24">
    <w:abstractNumId w:val="18"/>
  </w:num>
  <w:num w:numId="25">
    <w:abstractNumId w:val="22"/>
  </w:num>
  <w:num w:numId="26">
    <w:abstractNumId w:val="7"/>
  </w:num>
  <w:num w:numId="27">
    <w:abstractNumId w:val="5"/>
  </w:num>
  <w:num w:numId="28">
    <w:abstractNumId w:val="16"/>
  </w:num>
  <w:num w:numId="29">
    <w:abstractNumId w:val="14"/>
  </w:num>
  <w:num w:numId="30">
    <w:abstractNumId w:val="0"/>
  </w:num>
  <w:num w:numId="31">
    <w:abstractNumId w:val="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cumentProtection w:edit="readOnly" w:enforcement="1" w:cryptProviderType="rsaFull" w:cryptAlgorithmClass="hash" w:cryptAlgorithmType="typeAny" w:cryptAlgorithmSid="4" w:cryptSpinCount="100000" w:hash="NO2YCHB2ETjXWI9nJghAfuwY3/g=" w:salt="7lVSJQUqifpwrTnmGMJcZw=="/>
  <w:defaultTabStop w:val="720"/>
  <w:characterSpacingControl w:val="doNotCompress"/>
  <w:footnotePr>
    <w:footnote w:id="-1"/>
    <w:footnote w:id="0"/>
  </w:footnotePr>
  <w:endnotePr>
    <w:endnote w:id="-1"/>
    <w:endnote w:id="0"/>
  </w:endnotePr>
  <w:compat>
    <w:applyBreakingRules/>
    <w:useFELayout/>
  </w:compat>
  <w:rsids>
    <w:rsidRoot w:val="00BE11C5"/>
    <w:rsid w:val="0004219E"/>
    <w:rsid w:val="00062C20"/>
    <w:rsid w:val="002A778B"/>
    <w:rsid w:val="003B53A2"/>
    <w:rsid w:val="004243FA"/>
    <w:rsid w:val="00441C8F"/>
    <w:rsid w:val="00506C0D"/>
    <w:rsid w:val="005E4ADB"/>
    <w:rsid w:val="00655D4E"/>
    <w:rsid w:val="0082139B"/>
    <w:rsid w:val="00A14A78"/>
    <w:rsid w:val="00AC1B62"/>
    <w:rsid w:val="00BE11C5"/>
    <w:rsid w:val="00DA1D72"/>
    <w:rsid w:val="00E300A5"/>
    <w:rsid w:val="00F87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8B"/>
    <w:pPr>
      <w:tabs>
        <w:tab w:val="center" w:pos="4680"/>
        <w:tab w:val="right" w:pos="9360"/>
      </w:tabs>
    </w:pPr>
  </w:style>
  <w:style w:type="character" w:customStyle="1" w:styleId="HeaderChar">
    <w:name w:val="Header Char"/>
    <w:basedOn w:val="DefaultParagraphFont"/>
    <w:link w:val="Header"/>
    <w:uiPriority w:val="99"/>
    <w:rsid w:val="002A778B"/>
  </w:style>
  <w:style w:type="paragraph" w:styleId="Footer">
    <w:name w:val="footer"/>
    <w:basedOn w:val="Normal"/>
    <w:link w:val="FooterChar"/>
    <w:uiPriority w:val="99"/>
    <w:semiHidden/>
    <w:unhideWhenUsed/>
    <w:rsid w:val="002A778B"/>
    <w:pPr>
      <w:tabs>
        <w:tab w:val="center" w:pos="4680"/>
        <w:tab w:val="right" w:pos="9360"/>
      </w:tabs>
    </w:pPr>
  </w:style>
  <w:style w:type="character" w:customStyle="1" w:styleId="FooterChar">
    <w:name w:val="Footer Char"/>
    <w:basedOn w:val="DefaultParagraphFont"/>
    <w:link w:val="Footer"/>
    <w:uiPriority w:val="99"/>
    <w:semiHidden/>
    <w:rsid w:val="002A778B"/>
  </w:style>
  <w:style w:type="paragraph" w:styleId="ListParagraph">
    <w:name w:val="List Paragraph"/>
    <w:basedOn w:val="Normal"/>
    <w:uiPriority w:val="34"/>
    <w:qFormat/>
    <w:rsid w:val="002A778B"/>
    <w:pPr>
      <w:ind w:left="720"/>
      <w:contextualSpacing/>
    </w:pPr>
  </w:style>
  <w:style w:type="table" w:styleId="TableGrid">
    <w:name w:val="Table Grid"/>
    <w:basedOn w:val="TableNormal"/>
    <w:uiPriority w:val="59"/>
    <w:rsid w:val="00821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3365</Words>
  <Characters>19182</Characters>
  <Application>Microsoft Office Word</Application>
  <DocSecurity>8</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cp:lastModifiedBy>
  <cp:revision>5</cp:revision>
  <cp:lastPrinted>2011-08-19T13:10:00Z</cp:lastPrinted>
  <dcterms:created xsi:type="dcterms:W3CDTF">2011-08-19T13:11:00Z</dcterms:created>
  <dcterms:modified xsi:type="dcterms:W3CDTF">2011-12-20T00:03:00Z</dcterms:modified>
</cp:coreProperties>
</file>